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3E" w:rsidRPr="005B7AE0" w:rsidRDefault="00042C3E" w:rsidP="00042C3E">
      <w:pPr>
        <w:spacing w:before="120" w:after="120"/>
        <w:ind w:firstLine="0"/>
        <w:jc w:val="right"/>
        <w:rPr>
          <w:sz w:val="24"/>
          <w:szCs w:val="24"/>
          <w:lang w:val="ro-RO"/>
        </w:rPr>
      </w:pPr>
      <w:r w:rsidRPr="005B7AE0">
        <w:rPr>
          <w:sz w:val="24"/>
          <w:szCs w:val="24"/>
          <w:lang w:val="ro-RO"/>
        </w:rPr>
        <w:tab/>
        <w:t xml:space="preserve">Anexa nr. 2 </w:t>
      </w:r>
    </w:p>
    <w:p w:rsidR="00042C3E" w:rsidRPr="005B7AE0" w:rsidRDefault="00042C3E" w:rsidP="00042C3E">
      <w:pPr>
        <w:spacing w:after="120"/>
        <w:ind w:firstLine="0"/>
        <w:jc w:val="right"/>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sidRPr="005B7AE0">
        <w:rPr>
          <w:sz w:val="24"/>
          <w:szCs w:val="24"/>
          <w:lang w:val="ro-RO"/>
        </w:rPr>
        <w:t>la Hotărîrea Guvernului nr.</w:t>
      </w:r>
      <w:r>
        <w:rPr>
          <w:sz w:val="24"/>
          <w:szCs w:val="24"/>
          <w:lang w:val="ro-RO"/>
        </w:rPr>
        <w:t>1081/2018</w:t>
      </w:r>
      <w:r w:rsidRPr="005B7AE0">
        <w:rPr>
          <w:sz w:val="24"/>
          <w:szCs w:val="24"/>
          <w:lang w:val="ro-RO"/>
        </w:rPr>
        <w:t xml:space="preserve"> </w:t>
      </w:r>
    </w:p>
    <w:p w:rsidR="00042C3E" w:rsidRPr="005B7AE0" w:rsidRDefault="00042C3E" w:rsidP="00042C3E">
      <w:pPr>
        <w:spacing w:after="120"/>
        <w:ind w:firstLine="0"/>
        <w:jc w:val="center"/>
        <w:rPr>
          <w:b/>
          <w:sz w:val="22"/>
          <w:szCs w:val="22"/>
          <w:lang w:val="ro-RO"/>
        </w:rPr>
      </w:pPr>
    </w:p>
    <w:p w:rsidR="00042C3E" w:rsidRPr="005B7AE0" w:rsidRDefault="00042C3E" w:rsidP="00042C3E">
      <w:pPr>
        <w:spacing w:before="120" w:line="360" w:lineRule="auto"/>
        <w:ind w:firstLine="0"/>
        <w:jc w:val="center"/>
        <w:rPr>
          <w:b/>
          <w:sz w:val="24"/>
          <w:szCs w:val="24"/>
          <w:lang w:val="ro-RO"/>
        </w:rPr>
      </w:pPr>
      <w:r w:rsidRPr="005B7AE0">
        <w:rPr>
          <w:b/>
          <w:sz w:val="24"/>
          <w:szCs w:val="24"/>
          <w:lang w:val="ro-RO"/>
        </w:rPr>
        <w:t xml:space="preserve">PLANUL DE ACȚIUNI </w:t>
      </w:r>
    </w:p>
    <w:p w:rsidR="00042C3E" w:rsidRPr="005B7AE0" w:rsidRDefault="00042C3E" w:rsidP="00042C3E">
      <w:pPr>
        <w:spacing w:after="120"/>
        <w:ind w:firstLine="0"/>
        <w:jc w:val="center"/>
        <w:rPr>
          <w:b/>
          <w:sz w:val="24"/>
          <w:szCs w:val="24"/>
          <w:lang w:val="ro-RO"/>
        </w:rPr>
      </w:pPr>
      <w:r w:rsidRPr="005B7AE0">
        <w:rPr>
          <w:b/>
          <w:sz w:val="24"/>
          <w:szCs w:val="24"/>
          <w:lang w:val="ro-RO"/>
        </w:rPr>
        <w:t xml:space="preserve">privind implementarea Foii naționale de parcurs pentru integrarea </w:t>
      </w:r>
    </w:p>
    <w:p w:rsidR="00042C3E" w:rsidRPr="005B7AE0" w:rsidRDefault="00042C3E" w:rsidP="00042C3E">
      <w:pPr>
        <w:spacing w:after="120"/>
        <w:ind w:firstLine="0"/>
        <w:jc w:val="center"/>
        <w:rPr>
          <w:b/>
          <w:sz w:val="24"/>
          <w:szCs w:val="24"/>
          <w:lang w:val="ro-RO"/>
        </w:rPr>
      </w:pPr>
      <w:r w:rsidRPr="005B7AE0">
        <w:rPr>
          <w:b/>
          <w:sz w:val="24"/>
          <w:szCs w:val="24"/>
          <w:lang w:val="ro-RO"/>
        </w:rPr>
        <w:t xml:space="preserve">Republicii Moldova în Spațiul european de cercetare </w:t>
      </w:r>
      <w:r w:rsidRPr="005B7AE0">
        <w:rPr>
          <w:b/>
          <w:iCs/>
          <w:color w:val="000000"/>
          <w:sz w:val="24"/>
          <w:szCs w:val="24"/>
          <w:lang w:val="ro-RO"/>
        </w:rPr>
        <w:t>pe anii</w:t>
      </w:r>
      <w:r w:rsidRPr="005B7AE0">
        <w:rPr>
          <w:b/>
          <w:iCs/>
          <w:color w:val="000000"/>
          <w:sz w:val="28"/>
          <w:szCs w:val="28"/>
          <w:lang w:val="ro-RO"/>
        </w:rPr>
        <w:t xml:space="preserve"> </w:t>
      </w:r>
      <w:r w:rsidRPr="005B7AE0">
        <w:rPr>
          <w:b/>
          <w:sz w:val="24"/>
          <w:szCs w:val="24"/>
          <w:lang w:val="ro-RO"/>
        </w:rPr>
        <w:t>2019-2021</w:t>
      </w:r>
    </w:p>
    <w:p w:rsidR="00042C3E" w:rsidRPr="005B7AE0" w:rsidRDefault="00042C3E" w:rsidP="00042C3E">
      <w:pPr>
        <w:spacing w:after="120"/>
        <w:ind w:firstLine="0"/>
        <w:jc w:val="center"/>
        <w:rPr>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4540"/>
        <w:gridCol w:w="3377"/>
        <w:gridCol w:w="1818"/>
        <w:gridCol w:w="1562"/>
        <w:gridCol w:w="1754"/>
      </w:tblGrid>
      <w:tr w:rsidR="00042C3E" w:rsidRPr="005B7AE0" w:rsidTr="00F75D7A">
        <w:trPr>
          <w:trHeight w:val="1177"/>
        </w:trPr>
        <w:tc>
          <w:tcPr>
            <w:tcW w:w="254" w:type="pct"/>
            <w:shd w:val="clear" w:color="auto" w:fill="EEECE1"/>
          </w:tcPr>
          <w:p w:rsidR="00042C3E" w:rsidRPr="005B7AE0" w:rsidRDefault="00042C3E" w:rsidP="00F75D7A">
            <w:pPr>
              <w:tabs>
                <w:tab w:val="right" w:pos="9638"/>
              </w:tabs>
              <w:spacing w:before="120" w:after="120" w:line="360" w:lineRule="auto"/>
              <w:ind w:firstLine="0"/>
              <w:jc w:val="center"/>
              <w:rPr>
                <w:b/>
                <w:sz w:val="24"/>
                <w:szCs w:val="24"/>
                <w:lang w:val="ro-RO"/>
              </w:rPr>
            </w:pPr>
            <w:r w:rsidRPr="005B7AE0">
              <w:rPr>
                <w:b/>
                <w:sz w:val="24"/>
                <w:szCs w:val="24"/>
                <w:lang w:val="ro-RO"/>
              </w:rPr>
              <w:t>Nr.</w:t>
            </w:r>
          </w:p>
          <w:p w:rsidR="00042C3E" w:rsidRPr="005B7AE0" w:rsidRDefault="00042C3E" w:rsidP="00F75D7A">
            <w:pPr>
              <w:tabs>
                <w:tab w:val="right" w:pos="9638"/>
              </w:tabs>
              <w:spacing w:before="120" w:after="120" w:line="360" w:lineRule="auto"/>
              <w:ind w:firstLine="0"/>
              <w:jc w:val="center"/>
              <w:rPr>
                <w:b/>
                <w:sz w:val="24"/>
                <w:szCs w:val="24"/>
                <w:lang w:val="ro-RO"/>
              </w:rPr>
            </w:pPr>
            <w:r w:rsidRPr="005B7AE0">
              <w:rPr>
                <w:b/>
                <w:sz w:val="24"/>
                <w:szCs w:val="24"/>
                <w:lang w:val="ro-RO"/>
              </w:rPr>
              <w:t>crt.</w:t>
            </w:r>
          </w:p>
        </w:tc>
        <w:tc>
          <w:tcPr>
            <w:tcW w:w="1651" w:type="pct"/>
            <w:shd w:val="clear" w:color="auto" w:fill="EEECE1"/>
          </w:tcPr>
          <w:p w:rsidR="00042C3E" w:rsidRPr="005B7AE0" w:rsidRDefault="00042C3E" w:rsidP="00F75D7A">
            <w:pPr>
              <w:tabs>
                <w:tab w:val="right" w:pos="9638"/>
              </w:tabs>
              <w:spacing w:before="120" w:after="120" w:line="360" w:lineRule="auto"/>
              <w:ind w:firstLine="0"/>
              <w:jc w:val="center"/>
              <w:rPr>
                <w:b/>
                <w:sz w:val="24"/>
                <w:szCs w:val="24"/>
                <w:lang w:val="ro-RO"/>
              </w:rPr>
            </w:pPr>
            <w:r>
              <w:rPr>
                <w:b/>
                <w:sz w:val="24"/>
                <w:szCs w:val="24"/>
                <w:lang w:val="ro-RO"/>
              </w:rPr>
              <w:t>Acțiune</w:t>
            </w:r>
          </w:p>
        </w:tc>
        <w:tc>
          <w:tcPr>
            <w:tcW w:w="1228" w:type="pct"/>
            <w:shd w:val="clear" w:color="auto" w:fill="EEECE1"/>
          </w:tcPr>
          <w:p w:rsidR="00042C3E" w:rsidRPr="005B7AE0" w:rsidRDefault="00042C3E" w:rsidP="00F75D7A">
            <w:pPr>
              <w:tabs>
                <w:tab w:val="right" w:pos="9638"/>
              </w:tabs>
              <w:spacing w:before="120" w:after="120" w:line="360" w:lineRule="auto"/>
              <w:ind w:firstLine="0"/>
              <w:jc w:val="center"/>
              <w:rPr>
                <w:b/>
                <w:sz w:val="24"/>
                <w:szCs w:val="24"/>
                <w:lang w:val="ro-RO"/>
              </w:rPr>
            </w:pPr>
            <w:r w:rsidRPr="005B7AE0">
              <w:rPr>
                <w:b/>
                <w:sz w:val="24"/>
                <w:szCs w:val="24"/>
                <w:lang w:val="ro-RO"/>
              </w:rPr>
              <w:t>Indicator</w:t>
            </w:r>
          </w:p>
        </w:tc>
        <w:tc>
          <w:tcPr>
            <w:tcW w:w="661" w:type="pct"/>
            <w:shd w:val="clear" w:color="auto" w:fill="EEECE1"/>
          </w:tcPr>
          <w:p w:rsidR="00042C3E" w:rsidRPr="005B7AE0" w:rsidRDefault="00042C3E" w:rsidP="00F75D7A">
            <w:pPr>
              <w:tabs>
                <w:tab w:val="right" w:pos="9638"/>
              </w:tabs>
              <w:spacing w:before="120" w:after="120" w:line="360" w:lineRule="auto"/>
              <w:ind w:firstLine="0"/>
              <w:jc w:val="center"/>
              <w:rPr>
                <w:b/>
                <w:sz w:val="24"/>
                <w:szCs w:val="24"/>
                <w:lang w:val="ro-RO"/>
              </w:rPr>
            </w:pPr>
            <w:r w:rsidRPr="005B7AE0">
              <w:rPr>
                <w:b/>
                <w:sz w:val="24"/>
                <w:szCs w:val="24"/>
                <w:lang w:val="ro-RO"/>
              </w:rPr>
              <w:t>Instituţie responsabilă</w:t>
            </w:r>
          </w:p>
        </w:tc>
        <w:tc>
          <w:tcPr>
            <w:tcW w:w="568" w:type="pct"/>
            <w:shd w:val="clear" w:color="auto" w:fill="EEECE1"/>
          </w:tcPr>
          <w:p w:rsidR="00042C3E" w:rsidRPr="005B7AE0" w:rsidRDefault="00042C3E" w:rsidP="00F75D7A">
            <w:pPr>
              <w:tabs>
                <w:tab w:val="right" w:pos="9638"/>
              </w:tabs>
              <w:spacing w:before="120" w:after="120" w:line="360" w:lineRule="auto"/>
              <w:ind w:firstLine="0"/>
              <w:jc w:val="center"/>
              <w:rPr>
                <w:b/>
                <w:sz w:val="24"/>
                <w:szCs w:val="24"/>
                <w:lang w:val="ro-RO"/>
              </w:rPr>
            </w:pPr>
            <w:r w:rsidRPr="005B7AE0">
              <w:rPr>
                <w:b/>
                <w:sz w:val="24"/>
                <w:szCs w:val="24"/>
                <w:lang w:val="ro-RO"/>
              </w:rPr>
              <w:t>Termen</w:t>
            </w:r>
          </w:p>
          <w:p w:rsidR="00042C3E" w:rsidRPr="005B7AE0" w:rsidRDefault="00042C3E" w:rsidP="00F75D7A">
            <w:pPr>
              <w:tabs>
                <w:tab w:val="right" w:pos="9638"/>
              </w:tabs>
              <w:spacing w:before="120" w:after="120" w:line="360" w:lineRule="auto"/>
              <w:ind w:firstLine="0"/>
              <w:jc w:val="center"/>
              <w:rPr>
                <w:b/>
                <w:sz w:val="24"/>
                <w:szCs w:val="24"/>
                <w:lang w:val="ro-RO"/>
              </w:rPr>
            </w:pPr>
            <w:r w:rsidRPr="005B7AE0">
              <w:rPr>
                <w:b/>
                <w:sz w:val="24"/>
                <w:szCs w:val="24"/>
                <w:lang w:val="ro-RO"/>
              </w:rPr>
              <w:t>de realizare</w:t>
            </w:r>
          </w:p>
        </w:tc>
        <w:tc>
          <w:tcPr>
            <w:tcW w:w="639" w:type="pct"/>
            <w:shd w:val="clear" w:color="auto" w:fill="EEECE1"/>
          </w:tcPr>
          <w:p w:rsidR="00042C3E" w:rsidRPr="005B7AE0" w:rsidRDefault="00042C3E" w:rsidP="00F75D7A">
            <w:pPr>
              <w:tabs>
                <w:tab w:val="right" w:pos="9638"/>
              </w:tabs>
              <w:spacing w:before="120" w:after="120" w:line="360" w:lineRule="auto"/>
              <w:ind w:firstLine="0"/>
              <w:jc w:val="center"/>
              <w:rPr>
                <w:b/>
                <w:sz w:val="24"/>
                <w:szCs w:val="24"/>
                <w:lang w:val="ro-RO"/>
              </w:rPr>
            </w:pPr>
            <w:r w:rsidRPr="005B7AE0">
              <w:rPr>
                <w:b/>
                <w:sz w:val="24"/>
                <w:szCs w:val="24"/>
                <w:lang w:val="ro-RO"/>
              </w:rPr>
              <w:t>Estimarea costurilor</w:t>
            </w:r>
          </w:p>
        </w:tc>
      </w:tr>
    </w:tbl>
    <w:p w:rsidR="00042C3E" w:rsidRPr="005B7AE0" w:rsidRDefault="00042C3E" w:rsidP="00042C3E">
      <w:pPr>
        <w:rPr>
          <w:sz w:val="2"/>
          <w:szCs w:val="2"/>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4540"/>
        <w:gridCol w:w="3377"/>
        <w:gridCol w:w="1818"/>
        <w:gridCol w:w="1565"/>
        <w:gridCol w:w="1752"/>
      </w:tblGrid>
      <w:tr w:rsidR="00042C3E" w:rsidRPr="005B7AE0" w:rsidTr="00F75D7A">
        <w:trPr>
          <w:tblHeader/>
        </w:trPr>
        <w:tc>
          <w:tcPr>
            <w:tcW w:w="254" w:type="pct"/>
          </w:tcPr>
          <w:p w:rsidR="00042C3E" w:rsidRPr="005B7AE0" w:rsidRDefault="00042C3E" w:rsidP="00F75D7A">
            <w:pPr>
              <w:ind w:firstLine="0"/>
              <w:jc w:val="center"/>
              <w:rPr>
                <w:b/>
                <w:sz w:val="24"/>
                <w:szCs w:val="24"/>
              </w:rPr>
            </w:pPr>
            <w:r w:rsidRPr="005B7AE0">
              <w:rPr>
                <w:b/>
                <w:sz w:val="24"/>
                <w:szCs w:val="24"/>
              </w:rPr>
              <w:t>1</w:t>
            </w:r>
          </w:p>
        </w:tc>
        <w:tc>
          <w:tcPr>
            <w:tcW w:w="1651" w:type="pct"/>
          </w:tcPr>
          <w:p w:rsidR="00042C3E" w:rsidRPr="005B7AE0" w:rsidRDefault="00042C3E" w:rsidP="00F75D7A">
            <w:pPr>
              <w:ind w:firstLine="0"/>
              <w:jc w:val="center"/>
              <w:rPr>
                <w:b/>
                <w:sz w:val="24"/>
                <w:szCs w:val="24"/>
              </w:rPr>
            </w:pPr>
            <w:r w:rsidRPr="005B7AE0">
              <w:rPr>
                <w:b/>
                <w:sz w:val="24"/>
                <w:szCs w:val="24"/>
              </w:rPr>
              <w:t>2</w:t>
            </w:r>
          </w:p>
        </w:tc>
        <w:tc>
          <w:tcPr>
            <w:tcW w:w="1228" w:type="pct"/>
          </w:tcPr>
          <w:p w:rsidR="00042C3E" w:rsidRPr="005B7AE0" w:rsidRDefault="00042C3E" w:rsidP="00F75D7A">
            <w:pPr>
              <w:ind w:firstLine="0"/>
              <w:jc w:val="center"/>
              <w:rPr>
                <w:b/>
                <w:sz w:val="24"/>
                <w:szCs w:val="24"/>
              </w:rPr>
            </w:pPr>
            <w:r w:rsidRPr="005B7AE0">
              <w:rPr>
                <w:b/>
                <w:sz w:val="24"/>
                <w:szCs w:val="24"/>
              </w:rPr>
              <w:t>3</w:t>
            </w:r>
          </w:p>
        </w:tc>
        <w:tc>
          <w:tcPr>
            <w:tcW w:w="661" w:type="pct"/>
          </w:tcPr>
          <w:p w:rsidR="00042C3E" w:rsidRPr="005B7AE0" w:rsidRDefault="00042C3E" w:rsidP="00F75D7A">
            <w:pPr>
              <w:ind w:firstLine="0"/>
              <w:jc w:val="center"/>
              <w:rPr>
                <w:b/>
                <w:sz w:val="24"/>
                <w:szCs w:val="24"/>
              </w:rPr>
            </w:pPr>
            <w:r w:rsidRPr="005B7AE0">
              <w:rPr>
                <w:b/>
                <w:sz w:val="24"/>
                <w:szCs w:val="24"/>
              </w:rPr>
              <w:t>4</w:t>
            </w:r>
          </w:p>
        </w:tc>
        <w:tc>
          <w:tcPr>
            <w:tcW w:w="568" w:type="pct"/>
          </w:tcPr>
          <w:p w:rsidR="00042C3E" w:rsidRPr="005B7AE0" w:rsidRDefault="00042C3E" w:rsidP="00F75D7A">
            <w:pPr>
              <w:ind w:firstLine="0"/>
              <w:jc w:val="center"/>
              <w:rPr>
                <w:b/>
                <w:sz w:val="24"/>
                <w:szCs w:val="24"/>
              </w:rPr>
            </w:pPr>
            <w:r w:rsidRPr="005B7AE0">
              <w:rPr>
                <w:b/>
                <w:sz w:val="24"/>
                <w:szCs w:val="24"/>
              </w:rPr>
              <w:t>5</w:t>
            </w:r>
          </w:p>
        </w:tc>
        <w:tc>
          <w:tcPr>
            <w:tcW w:w="638" w:type="pct"/>
          </w:tcPr>
          <w:p w:rsidR="00042C3E" w:rsidRPr="005B7AE0" w:rsidRDefault="00042C3E" w:rsidP="00F75D7A">
            <w:pPr>
              <w:ind w:firstLine="0"/>
              <w:jc w:val="center"/>
              <w:rPr>
                <w:b/>
                <w:sz w:val="24"/>
                <w:szCs w:val="24"/>
              </w:rPr>
            </w:pPr>
            <w:r w:rsidRPr="005B7AE0">
              <w:rPr>
                <w:b/>
                <w:sz w:val="24"/>
                <w:szCs w:val="24"/>
              </w:rPr>
              <w:t>6</w:t>
            </w:r>
          </w:p>
        </w:tc>
      </w:tr>
      <w:tr w:rsidR="00042C3E" w:rsidRPr="001F7EBA" w:rsidTr="00F75D7A">
        <w:trPr>
          <w:trHeight w:val="53"/>
        </w:trPr>
        <w:tc>
          <w:tcPr>
            <w:tcW w:w="4362" w:type="pct"/>
            <w:gridSpan w:val="5"/>
          </w:tcPr>
          <w:p w:rsidR="00042C3E" w:rsidRPr="005B7AE0" w:rsidRDefault="00042C3E" w:rsidP="00F75D7A">
            <w:pPr>
              <w:tabs>
                <w:tab w:val="left" w:pos="851"/>
              </w:tabs>
              <w:ind w:left="1790" w:firstLine="0"/>
              <w:jc w:val="center"/>
              <w:rPr>
                <w:sz w:val="24"/>
                <w:szCs w:val="24"/>
                <w:lang w:val="ro-RO"/>
              </w:rPr>
            </w:pPr>
            <w:r w:rsidRPr="005B7AE0">
              <w:rPr>
                <w:i/>
                <w:sz w:val="24"/>
                <w:szCs w:val="24"/>
                <w:lang w:val="ro-RO"/>
              </w:rPr>
              <w:t xml:space="preserve">Prioritatea 1: </w:t>
            </w:r>
            <w:r w:rsidRPr="005B7AE0">
              <w:rPr>
                <w:b/>
                <w:i/>
                <w:sz w:val="24"/>
                <w:szCs w:val="24"/>
                <w:lang w:val="ro-RO"/>
              </w:rPr>
              <w:t>Sistem naţional de cercetare mai eficient</w:t>
            </w:r>
          </w:p>
        </w:tc>
        <w:tc>
          <w:tcPr>
            <w:tcW w:w="638" w:type="pct"/>
          </w:tcPr>
          <w:p w:rsidR="00042C3E" w:rsidRPr="005B7AE0" w:rsidRDefault="00042C3E" w:rsidP="00F75D7A">
            <w:pPr>
              <w:tabs>
                <w:tab w:val="left" w:pos="851"/>
              </w:tabs>
              <w:ind w:left="1790" w:firstLine="0"/>
              <w:jc w:val="center"/>
              <w:rPr>
                <w:i/>
                <w:sz w:val="24"/>
                <w:szCs w:val="24"/>
                <w:lang w:val="ro-RO"/>
              </w:rPr>
            </w:pPr>
          </w:p>
        </w:tc>
      </w:tr>
      <w:tr w:rsidR="00042C3E" w:rsidRPr="005B7AE0" w:rsidTr="00F75D7A">
        <w:trPr>
          <w:trHeight w:val="570"/>
        </w:trPr>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ind w:firstLine="0"/>
              <w:rPr>
                <w:sz w:val="24"/>
                <w:szCs w:val="24"/>
                <w:lang w:val="ro-RO"/>
              </w:rPr>
            </w:pPr>
            <w:r w:rsidRPr="005B7AE0">
              <w:rPr>
                <w:sz w:val="24"/>
                <w:szCs w:val="24"/>
                <w:lang w:val="ro-RO"/>
              </w:rPr>
              <w:t>Adoptarea Programului național în domeniile cercetării şi inovării pentru anii 2019-2022</w:t>
            </w:r>
          </w:p>
        </w:tc>
        <w:tc>
          <w:tcPr>
            <w:tcW w:w="1228" w:type="pct"/>
          </w:tcPr>
          <w:p w:rsidR="00042C3E" w:rsidRPr="005B7AE0" w:rsidRDefault="00042C3E" w:rsidP="00F75D7A">
            <w:pPr>
              <w:ind w:firstLine="0"/>
              <w:jc w:val="left"/>
              <w:rPr>
                <w:sz w:val="24"/>
                <w:szCs w:val="24"/>
                <w:lang w:val="ro-RO"/>
              </w:rPr>
            </w:pPr>
            <w:r w:rsidRPr="005B7AE0">
              <w:rPr>
                <w:sz w:val="24"/>
                <w:szCs w:val="24"/>
                <w:lang w:val="ro-RO"/>
              </w:rPr>
              <w:t>Hotărîrea Guvernului cu privire la Programul național în domeniile cercetării şi inovării pentru anii 2019-2022 aprobată</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Ministerul Educaţiei, Culturii şi Cercetării </w:t>
            </w:r>
          </w:p>
        </w:tc>
        <w:tc>
          <w:tcPr>
            <w:tcW w:w="568" w:type="pct"/>
            <w:vAlign w:val="center"/>
          </w:tcPr>
          <w:p w:rsidR="00042C3E" w:rsidRPr="005B7AE0" w:rsidRDefault="00042C3E" w:rsidP="00F75D7A">
            <w:pPr>
              <w:ind w:firstLine="0"/>
              <w:jc w:val="center"/>
              <w:rPr>
                <w:sz w:val="24"/>
                <w:szCs w:val="24"/>
                <w:lang w:val="ro-RO"/>
              </w:rPr>
            </w:pPr>
            <w:r w:rsidRPr="005B7AE0">
              <w:rPr>
                <w:sz w:val="24"/>
                <w:szCs w:val="24"/>
                <w:lang w:val="ro-RO"/>
              </w:rPr>
              <w:t xml:space="preserve">Trimestrul I, </w:t>
            </w:r>
          </w:p>
          <w:p w:rsidR="00042C3E" w:rsidRPr="005B7AE0" w:rsidRDefault="00042C3E" w:rsidP="00F75D7A">
            <w:pPr>
              <w:ind w:firstLine="0"/>
              <w:jc w:val="center"/>
              <w:rPr>
                <w:sz w:val="24"/>
                <w:szCs w:val="24"/>
                <w:lang w:val="ro-RO"/>
              </w:rPr>
            </w:pPr>
            <w:r w:rsidRPr="005B7AE0">
              <w:rPr>
                <w:sz w:val="24"/>
                <w:szCs w:val="24"/>
                <w:lang w:val="ro-RO"/>
              </w:rPr>
              <w:t>2019</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rPr>
          <w:trHeight w:val="70"/>
        </w:trPr>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ind w:firstLine="0"/>
              <w:rPr>
                <w:sz w:val="24"/>
                <w:szCs w:val="24"/>
                <w:lang w:val="ro-RO"/>
              </w:rPr>
            </w:pPr>
            <w:r w:rsidRPr="005B7AE0">
              <w:rPr>
                <w:sz w:val="24"/>
                <w:szCs w:val="24"/>
                <w:lang w:val="ro-RO"/>
              </w:rPr>
              <w:t>Ajustarea procedurilor de organizare şi desfăşurare a concursurilor finanţate de la bugetul de stat la practicile europene</w:t>
            </w:r>
          </w:p>
        </w:tc>
        <w:tc>
          <w:tcPr>
            <w:tcW w:w="1228" w:type="pct"/>
          </w:tcPr>
          <w:p w:rsidR="00042C3E" w:rsidRPr="005B7AE0" w:rsidRDefault="00042C3E" w:rsidP="00F75D7A">
            <w:pPr>
              <w:ind w:firstLine="0"/>
              <w:rPr>
                <w:sz w:val="24"/>
                <w:szCs w:val="24"/>
                <w:lang w:val="ro-RO"/>
              </w:rPr>
            </w:pPr>
            <w:r w:rsidRPr="005B7AE0">
              <w:rPr>
                <w:sz w:val="24"/>
                <w:szCs w:val="24"/>
                <w:lang w:val="ro-RO"/>
              </w:rPr>
              <w:t>Metodologie elaborată;</w:t>
            </w:r>
          </w:p>
          <w:p w:rsidR="00042C3E" w:rsidRPr="005B7AE0" w:rsidRDefault="00042C3E" w:rsidP="00F75D7A">
            <w:pPr>
              <w:tabs>
                <w:tab w:val="right" w:pos="9638"/>
              </w:tabs>
              <w:ind w:firstLine="0"/>
              <w:rPr>
                <w:sz w:val="24"/>
                <w:szCs w:val="24"/>
                <w:lang w:val="ro-RO"/>
              </w:rPr>
            </w:pPr>
            <w:r>
              <w:rPr>
                <w:sz w:val="24"/>
                <w:szCs w:val="24"/>
                <w:lang w:val="ro-RO"/>
              </w:rPr>
              <w:t>cadru</w:t>
            </w:r>
            <w:r w:rsidRPr="005B7AE0">
              <w:rPr>
                <w:sz w:val="24"/>
                <w:szCs w:val="24"/>
                <w:lang w:val="ro-RO"/>
              </w:rPr>
              <w:t xml:space="preserve"> normativ revizuit și ajustat;</w:t>
            </w:r>
          </w:p>
          <w:p w:rsidR="00042C3E" w:rsidRPr="005B7AE0" w:rsidRDefault="00042C3E" w:rsidP="00F75D7A">
            <w:pPr>
              <w:tabs>
                <w:tab w:val="right" w:pos="9638"/>
              </w:tabs>
              <w:ind w:firstLine="0"/>
              <w:rPr>
                <w:sz w:val="24"/>
                <w:szCs w:val="24"/>
                <w:lang w:val="ro-RO"/>
              </w:rPr>
            </w:pPr>
            <w:r w:rsidRPr="005B7AE0">
              <w:rPr>
                <w:sz w:val="24"/>
                <w:szCs w:val="24"/>
                <w:lang w:val="ro-RO"/>
              </w:rPr>
              <w:t>criterii elaborate;</w:t>
            </w:r>
          </w:p>
          <w:p w:rsidR="00042C3E" w:rsidRPr="005B7AE0" w:rsidRDefault="00042C3E" w:rsidP="00F75D7A">
            <w:pPr>
              <w:ind w:firstLine="0"/>
              <w:rPr>
                <w:sz w:val="24"/>
                <w:szCs w:val="24"/>
                <w:lang w:val="ro-RO"/>
              </w:rPr>
            </w:pPr>
            <w:r w:rsidRPr="005B7AE0">
              <w:rPr>
                <w:sz w:val="24"/>
                <w:szCs w:val="24"/>
                <w:lang w:val="ro-RO"/>
              </w:rPr>
              <w:t>rapoarte de evaluare a proiectelor elaborate şi plasate pe pagina  oficială a Agenției Naționale pentru Cercetare și Dezvoltare</w:t>
            </w:r>
          </w:p>
        </w:tc>
        <w:tc>
          <w:tcPr>
            <w:tcW w:w="661" w:type="pct"/>
            <w:vAlign w:val="center"/>
          </w:tcPr>
          <w:p w:rsidR="00042C3E" w:rsidRPr="005B7AE0" w:rsidRDefault="00042C3E" w:rsidP="00F75D7A">
            <w:pPr>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ind w:firstLine="0"/>
              <w:jc w:val="center"/>
              <w:rPr>
                <w:sz w:val="24"/>
                <w:szCs w:val="24"/>
                <w:lang w:val="ro-RO"/>
              </w:rPr>
            </w:pPr>
            <w:r w:rsidRPr="005B7AE0">
              <w:rPr>
                <w:sz w:val="24"/>
                <w:szCs w:val="24"/>
                <w:lang w:val="ro-RO"/>
              </w:rPr>
              <w:t xml:space="preserve">Ministerul Educaţiei, Culturii şi Cercetării </w:t>
            </w:r>
          </w:p>
        </w:tc>
        <w:tc>
          <w:tcPr>
            <w:tcW w:w="568" w:type="pct"/>
            <w:vAlign w:val="center"/>
          </w:tcPr>
          <w:p w:rsidR="00042C3E" w:rsidRPr="005B7AE0" w:rsidRDefault="00042C3E" w:rsidP="00F75D7A">
            <w:pPr>
              <w:ind w:firstLine="0"/>
              <w:jc w:val="center"/>
              <w:rPr>
                <w:sz w:val="24"/>
                <w:szCs w:val="24"/>
                <w:lang w:val="ro-RO"/>
              </w:rPr>
            </w:pPr>
            <w:r w:rsidRPr="005B7AE0">
              <w:rPr>
                <w:sz w:val="24"/>
                <w:szCs w:val="24"/>
                <w:lang w:val="ro-RO"/>
              </w:rPr>
              <w:t>Trimestrele</w:t>
            </w:r>
          </w:p>
          <w:p w:rsidR="00042C3E" w:rsidRPr="005B7AE0" w:rsidRDefault="00042C3E" w:rsidP="00F75D7A">
            <w:pPr>
              <w:ind w:firstLine="0"/>
              <w:jc w:val="center"/>
              <w:rPr>
                <w:sz w:val="24"/>
                <w:szCs w:val="24"/>
                <w:lang w:val="ro-RO"/>
              </w:rPr>
            </w:pPr>
            <w:r w:rsidRPr="005B7AE0">
              <w:rPr>
                <w:sz w:val="24"/>
                <w:szCs w:val="24"/>
                <w:lang w:val="ro-RO"/>
              </w:rPr>
              <w:t xml:space="preserve"> I – II,</w:t>
            </w:r>
          </w:p>
          <w:p w:rsidR="00042C3E" w:rsidRPr="005B7AE0" w:rsidRDefault="00042C3E" w:rsidP="00F75D7A">
            <w:pPr>
              <w:ind w:firstLine="0"/>
              <w:jc w:val="center"/>
              <w:rPr>
                <w:sz w:val="24"/>
                <w:szCs w:val="24"/>
                <w:lang w:val="ro-RO"/>
              </w:rPr>
            </w:pPr>
            <w:r w:rsidRPr="005B7AE0">
              <w:rPr>
                <w:sz w:val="24"/>
                <w:szCs w:val="24"/>
                <w:lang w:val="ro-RO"/>
              </w:rPr>
              <w:t>2019</w:t>
            </w:r>
          </w:p>
          <w:p w:rsidR="00042C3E" w:rsidRPr="005B7AE0" w:rsidRDefault="00042C3E" w:rsidP="00F75D7A">
            <w:pPr>
              <w:ind w:firstLine="0"/>
              <w:jc w:val="center"/>
              <w:rPr>
                <w:sz w:val="24"/>
                <w:szCs w:val="24"/>
                <w:lang w:val="ro-RO"/>
              </w:rPr>
            </w:pPr>
          </w:p>
          <w:p w:rsidR="00042C3E" w:rsidRPr="005B7AE0" w:rsidRDefault="00042C3E" w:rsidP="00F75D7A">
            <w:pPr>
              <w:ind w:firstLine="0"/>
              <w:jc w:val="center"/>
              <w:rPr>
                <w:sz w:val="24"/>
                <w:szCs w:val="24"/>
                <w:lang w:val="ro-RO"/>
              </w:rPr>
            </w:pPr>
          </w:p>
          <w:p w:rsidR="00042C3E" w:rsidRPr="005B7AE0" w:rsidRDefault="00042C3E" w:rsidP="00F75D7A">
            <w:pPr>
              <w:ind w:firstLine="0"/>
              <w:jc w:val="center"/>
              <w:rPr>
                <w:sz w:val="24"/>
                <w:szCs w:val="24"/>
                <w:lang w:val="ro-RO"/>
              </w:rPr>
            </w:pPr>
            <w:r w:rsidRPr="005B7AE0">
              <w:rPr>
                <w:sz w:val="24"/>
                <w:szCs w:val="24"/>
                <w:lang w:val="ro-RO"/>
              </w:rPr>
              <w:t>Semestrial</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ind w:firstLine="0"/>
              <w:rPr>
                <w:sz w:val="24"/>
                <w:szCs w:val="24"/>
                <w:lang w:val="ro-RO"/>
              </w:rPr>
            </w:pPr>
            <w:r w:rsidRPr="005B7AE0">
              <w:rPr>
                <w:sz w:val="24"/>
                <w:szCs w:val="24"/>
                <w:lang w:val="ro-RO"/>
              </w:rPr>
              <w:t>Asimilarea</w:t>
            </w:r>
            <w:r w:rsidRPr="005B7AE0">
              <w:rPr>
                <w:color w:val="FF0000"/>
                <w:sz w:val="24"/>
                <w:szCs w:val="24"/>
                <w:lang w:val="ro-RO"/>
              </w:rPr>
              <w:t xml:space="preserve"> </w:t>
            </w:r>
            <w:r w:rsidRPr="005B7AE0">
              <w:rPr>
                <w:sz w:val="24"/>
                <w:szCs w:val="24"/>
                <w:lang w:val="ro-RO"/>
              </w:rPr>
              <w:t>experienţei de organizare şi administrare a sistemului de cercetare și inovare din ţările UE şi perfecţionarea procesului de finanțare pe baza principiului competitivităţii</w:t>
            </w:r>
          </w:p>
        </w:tc>
        <w:tc>
          <w:tcPr>
            <w:tcW w:w="1228" w:type="pct"/>
          </w:tcPr>
          <w:p w:rsidR="00042C3E" w:rsidRPr="005B7AE0" w:rsidRDefault="00042C3E" w:rsidP="00F75D7A">
            <w:pPr>
              <w:ind w:firstLine="0"/>
              <w:jc w:val="left"/>
              <w:rPr>
                <w:sz w:val="24"/>
                <w:szCs w:val="24"/>
                <w:lang w:val="ro-RO"/>
              </w:rPr>
            </w:pPr>
            <w:r w:rsidRPr="005B7AE0">
              <w:rPr>
                <w:sz w:val="24"/>
                <w:szCs w:val="24"/>
                <w:lang w:val="ro-RO"/>
              </w:rPr>
              <w:t>Acțiuni desfășurate;</w:t>
            </w:r>
          </w:p>
          <w:p w:rsidR="00042C3E" w:rsidRPr="005B7AE0" w:rsidRDefault="00042C3E" w:rsidP="00F75D7A">
            <w:pPr>
              <w:ind w:firstLine="0"/>
              <w:jc w:val="left"/>
              <w:rPr>
                <w:sz w:val="24"/>
                <w:szCs w:val="24"/>
                <w:lang w:val="ro-RO"/>
              </w:rPr>
            </w:pPr>
            <w:r w:rsidRPr="005B7AE0">
              <w:rPr>
                <w:sz w:val="24"/>
                <w:szCs w:val="24"/>
                <w:lang w:val="fr-FR"/>
              </w:rPr>
              <w:t xml:space="preserve">set de acte </w:t>
            </w:r>
            <w:proofErr w:type="spellStart"/>
            <w:r w:rsidRPr="005B7AE0">
              <w:rPr>
                <w:sz w:val="24"/>
                <w:szCs w:val="24"/>
                <w:lang w:val="fr-FR"/>
              </w:rPr>
              <w:t>elaborat</w:t>
            </w:r>
            <w:proofErr w:type="spellEnd"/>
            <w:r w:rsidRPr="005B7AE0">
              <w:rPr>
                <w:sz w:val="24"/>
                <w:szCs w:val="24"/>
                <w:lang w:val="fr-FR"/>
              </w:rPr>
              <w:t xml:space="preserve"> și </w:t>
            </w:r>
            <w:proofErr w:type="spellStart"/>
            <w:r w:rsidRPr="005B7AE0">
              <w:rPr>
                <w:sz w:val="24"/>
                <w:szCs w:val="24"/>
                <w:lang w:val="fr-FR"/>
              </w:rPr>
              <w:t>aprobat</w:t>
            </w:r>
            <w:proofErr w:type="spellEnd"/>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 Ministerul </w:t>
            </w:r>
            <w:r w:rsidRPr="005B7AE0">
              <w:rPr>
                <w:sz w:val="24"/>
                <w:szCs w:val="24"/>
                <w:lang w:val="ro-RO"/>
              </w:rPr>
              <w:lastRenderedPageBreak/>
              <w:t xml:space="preserve">Educaţiei, Culturii şi Cercetării </w:t>
            </w:r>
          </w:p>
        </w:tc>
        <w:tc>
          <w:tcPr>
            <w:tcW w:w="568" w:type="pct"/>
            <w:vAlign w:val="center"/>
          </w:tcPr>
          <w:p w:rsidR="00042C3E" w:rsidRPr="005B7AE0" w:rsidRDefault="00042C3E" w:rsidP="00F75D7A">
            <w:pPr>
              <w:ind w:firstLine="0"/>
              <w:jc w:val="center"/>
              <w:rPr>
                <w:sz w:val="24"/>
                <w:szCs w:val="24"/>
                <w:lang w:val="ro-RO"/>
              </w:rPr>
            </w:pPr>
            <w:r w:rsidRPr="005B7AE0">
              <w:rPr>
                <w:sz w:val="24"/>
                <w:szCs w:val="24"/>
                <w:lang w:val="ro-RO"/>
              </w:rPr>
              <w:lastRenderedPageBreak/>
              <w:t>2020</w:t>
            </w:r>
          </w:p>
        </w:tc>
        <w:tc>
          <w:tcPr>
            <w:tcW w:w="638" w:type="pct"/>
          </w:tcPr>
          <w:p w:rsidR="00042C3E" w:rsidRPr="005B7AE0" w:rsidRDefault="00042C3E" w:rsidP="00F75D7A">
            <w:pPr>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ind w:firstLine="0"/>
              <w:rPr>
                <w:sz w:val="24"/>
                <w:szCs w:val="24"/>
                <w:lang w:val="ro-RO"/>
              </w:rPr>
            </w:pPr>
            <w:r w:rsidRPr="005B7AE0">
              <w:rPr>
                <w:sz w:val="24"/>
                <w:szCs w:val="24"/>
                <w:lang w:val="ro-RO"/>
              </w:rPr>
              <w:t>Elaborarea indicatorilor de performanţă a cercetării ştiinţifice</w:t>
            </w:r>
          </w:p>
        </w:tc>
        <w:tc>
          <w:tcPr>
            <w:tcW w:w="1228" w:type="pct"/>
          </w:tcPr>
          <w:p w:rsidR="00042C3E" w:rsidRPr="005B7AE0" w:rsidRDefault="00042C3E" w:rsidP="00F75D7A">
            <w:pPr>
              <w:ind w:firstLine="0"/>
              <w:rPr>
                <w:sz w:val="24"/>
                <w:szCs w:val="24"/>
                <w:lang w:val="ro-RO"/>
              </w:rPr>
            </w:pPr>
            <w:r w:rsidRPr="005B7AE0">
              <w:rPr>
                <w:sz w:val="24"/>
                <w:szCs w:val="24"/>
                <w:lang w:val="ro-RO"/>
              </w:rPr>
              <w:t>Grilă a indicatorilor de performanță elaborată și aprobată;</w:t>
            </w:r>
          </w:p>
          <w:p w:rsidR="00042C3E" w:rsidRPr="005B7AE0" w:rsidRDefault="00042C3E" w:rsidP="00F75D7A">
            <w:pPr>
              <w:ind w:firstLine="0"/>
              <w:rPr>
                <w:sz w:val="24"/>
                <w:szCs w:val="24"/>
                <w:lang w:val="ro-RO"/>
              </w:rPr>
            </w:pPr>
            <w:r w:rsidRPr="005B7AE0">
              <w:rPr>
                <w:sz w:val="24"/>
                <w:szCs w:val="24"/>
                <w:lang w:val="ro-RO"/>
              </w:rPr>
              <w:t>rapoarte cu privire la evaluare elaborate şi plasate pe pagina oficială a Agenției Naționale pentru Cercetare și Dezvoltare</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de Asigurare a Calității în Educație și Cercetare;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Ministerul Educaţiei, Culturii şi Cercetării; </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Academia de Ştiinţe a Moldovei </w:t>
            </w:r>
          </w:p>
        </w:tc>
        <w:tc>
          <w:tcPr>
            <w:tcW w:w="568" w:type="pct"/>
            <w:vAlign w:val="center"/>
          </w:tcPr>
          <w:p w:rsidR="00042C3E" w:rsidRPr="005B7AE0" w:rsidRDefault="00042C3E" w:rsidP="00F75D7A">
            <w:pPr>
              <w:ind w:firstLine="0"/>
              <w:jc w:val="center"/>
              <w:rPr>
                <w:sz w:val="24"/>
                <w:szCs w:val="24"/>
                <w:lang w:val="ro-RO"/>
              </w:rPr>
            </w:pPr>
            <w:r w:rsidRPr="005B7AE0">
              <w:rPr>
                <w:sz w:val="24"/>
                <w:szCs w:val="24"/>
                <w:lang w:val="ro-RO"/>
              </w:rPr>
              <w:t>Trimestrele</w:t>
            </w:r>
          </w:p>
          <w:p w:rsidR="00042C3E" w:rsidRPr="005B7AE0" w:rsidRDefault="00042C3E" w:rsidP="00F75D7A">
            <w:pPr>
              <w:ind w:firstLine="0"/>
              <w:jc w:val="center"/>
              <w:rPr>
                <w:sz w:val="24"/>
                <w:szCs w:val="24"/>
                <w:lang w:val="ro-RO"/>
              </w:rPr>
            </w:pPr>
            <w:r w:rsidRPr="005B7AE0">
              <w:rPr>
                <w:sz w:val="24"/>
                <w:szCs w:val="24"/>
                <w:lang w:val="ro-RO"/>
              </w:rPr>
              <w:t xml:space="preserve"> I – II,</w:t>
            </w:r>
          </w:p>
          <w:p w:rsidR="00042C3E" w:rsidRPr="005B7AE0" w:rsidRDefault="00042C3E" w:rsidP="00F75D7A">
            <w:pPr>
              <w:ind w:firstLine="0"/>
              <w:jc w:val="center"/>
              <w:rPr>
                <w:sz w:val="24"/>
                <w:szCs w:val="24"/>
                <w:lang w:val="ro-RO"/>
              </w:rPr>
            </w:pPr>
            <w:r w:rsidRPr="005B7AE0">
              <w:rPr>
                <w:sz w:val="24"/>
                <w:szCs w:val="24"/>
                <w:lang w:val="ro-RO"/>
              </w:rPr>
              <w:t>2019, după caz</w:t>
            </w:r>
          </w:p>
        </w:tc>
        <w:tc>
          <w:tcPr>
            <w:tcW w:w="638" w:type="pct"/>
          </w:tcPr>
          <w:p w:rsidR="00042C3E" w:rsidRPr="005B7AE0" w:rsidRDefault="00042C3E" w:rsidP="00F75D7A">
            <w:pPr>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567"/>
              </w:tabs>
              <w:spacing w:after="120"/>
              <w:ind w:firstLine="0"/>
              <w:rPr>
                <w:sz w:val="24"/>
                <w:szCs w:val="24"/>
                <w:lang w:val="ro-RO"/>
              </w:rPr>
            </w:pPr>
            <w:r w:rsidRPr="005B7AE0">
              <w:rPr>
                <w:sz w:val="24"/>
                <w:szCs w:val="24"/>
                <w:lang w:val="ro-RO"/>
              </w:rPr>
              <w:t>Formarea unei mase critice de cercetători în domeniile cercetării şi inovării şi identificarea domeniilor de nișă cu un avantaj sau o contribuție considerabilă</w:t>
            </w:r>
          </w:p>
        </w:tc>
        <w:tc>
          <w:tcPr>
            <w:tcW w:w="1228" w:type="pct"/>
          </w:tcPr>
          <w:p w:rsidR="00042C3E" w:rsidRPr="005B7AE0" w:rsidRDefault="00042C3E" w:rsidP="00F75D7A">
            <w:pPr>
              <w:ind w:firstLine="0"/>
              <w:rPr>
                <w:sz w:val="24"/>
                <w:szCs w:val="24"/>
                <w:lang w:val="fr-FR"/>
              </w:rPr>
            </w:pPr>
            <w:proofErr w:type="spellStart"/>
            <w:r w:rsidRPr="005B7AE0">
              <w:rPr>
                <w:sz w:val="24"/>
                <w:szCs w:val="24"/>
                <w:lang w:val="fr-FR"/>
              </w:rPr>
              <w:t>Domenii</w:t>
            </w:r>
            <w:proofErr w:type="spellEnd"/>
            <w:r w:rsidRPr="005B7AE0">
              <w:rPr>
                <w:sz w:val="24"/>
                <w:szCs w:val="24"/>
                <w:lang w:val="fr-FR"/>
              </w:rPr>
              <w:t xml:space="preserve"> </w:t>
            </w:r>
            <w:proofErr w:type="spellStart"/>
            <w:r w:rsidRPr="005B7AE0">
              <w:rPr>
                <w:sz w:val="24"/>
                <w:szCs w:val="24"/>
                <w:lang w:val="fr-FR"/>
              </w:rPr>
              <w:t>identificate</w:t>
            </w:r>
            <w:proofErr w:type="spellEnd"/>
            <w:r w:rsidRPr="005B7AE0">
              <w:rPr>
                <w:sz w:val="24"/>
                <w:szCs w:val="24"/>
                <w:lang w:val="fr-FR"/>
              </w:rPr>
              <w:t>;</w:t>
            </w:r>
          </w:p>
          <w:p w:rsidR="00042C3E" w:rsidRPr="005B7AE0" w:rsidRDefault="00042C3E" w:rsidP="00F75D7A">
            <w:pPr>
              <w:ind w:firstLine="0"/>
              <w:rPr>
                <w:sz w:val="24"/>
                <w:szCs w:val="24"/>
                <w:lang w:val="fr-FR"/>
              </w:rPr>
            </w:pPr>
            <w:proofErr w:type="spellStart"/>
            <w:r w:rsidRPr="005B7AE0">
              <w:rPr>
                <w:sz w:val="24"/>
                <w:szCs w:val="24"/>
                <w:lang w:val="fr-FR"/>
              </w:rPr>
              <w:t>cadru</w:t>
            </w:r>
            <w:proofErr w:type="spellEnd"/>
            <w:r w:rsidRPr="005B7AE0">
              <w:rPr>
                <w:sz w:val="24"/>
                <w:szCs w:val="24"/>
                <w:lang w:val="fr-FR"/>
              </w:rPr>
              <w:t xml:space="preserve"> </w:t>
            </w:r>
            <w:proofErr w:type="spellStart"/>
            <w:r w:rsidRPr="005B7AE0">
              <w:rPr>
                <w:sz w:val="24"/>
                <w:szCs w:val="24"/>
                <w:lang w:val="fr-FR"/>
              </w:rPr>
              <w:t>normativ</w:t>
            </w:r>
            <w:proofErr w:type="spellEnd"/>
            <w:r w:rsidRPr="005B7AE0">
              <w:rPr>
                <w:sz w:val="24"/>
                <w:szCs w:val="24"/>
                <w:lang w:val="fr-FR"/>
              </w:rPr>
              <w:t xml:space="preserve"> </w:t>
            </w:r>
            <w:proofErr w:type="spellStart"/>
            <w:r w:rsidRPr="005B7AE0">
              <w:rPr>
                <w:sz w:val="24"/>
                <w:szCs w:val="24"/>
                <w:lang w:val="fr-FR"/>
              </w:rPr>
              <w:t>ajustat</w:t>
            </w:r>
            <w:proofErr w:type="spellEnd"/>
            <w:r w:rsidRPr="005B7AE0">
              <w:rPr>
                <w:sz w:val="24"/>
                <w:szCs w:val="24"/>
                <w:lang w:val="fr-FR"/>
              </w:rPr>
              <w:t>;</w:t>
            </w:r>
          </w:p>
          <w:p w:rsidR="00042C3E" w:rsidRPr="005B7AE0" w:rsidRDefault="00042C3E" w:rsidP="00F75D7A">
            <w:pPr>
              <w:ind w:firstLine="0"/>
              <w:rPr>
                <w:sz w:val="24"/>
                <w:szCs w:val="24"/>
                <w:lang w:val="es-ES"/>
              </w:rPr>
            </w:pPr>
            <w:proofErr w:type="spellStart"/>
            <w:r w:rsidRPr="005B7AE0">
              <w:rPr>
                <w:sz w:val="24"/>
                <w:szCs w:val="24"/>
                <w:lang w:val="es-ES"/>
              </w:rPr>
              <w:t>număr</w:t>
            </w:r>
            <w:proofErr w:type="spellEnd"/>
            <w:r w:rsidRPr="005B7AE0">
              <w:rPr>
                <w:sz w:val="24"/>
                <w:szCs w:val="24"/>
                <w:lang w:val="es-ES"/>
              </w:rPr>
              <w:t xml:space="preserve"> de </w:t>
            </w:r>
            <w:proofErr w:type="spellStart"/>
            <w:r w:rsidRPr="005B7AE0">
              <w:rPr>
                <w:sz w:val="24"/>
                <w:szCs w:val="24"/>
                <w:lang w:val="es-ES"/>
              </w:rPr>
              <w:t>cercetători</w:t>
            </w:r>
            <w:proofErr w:type="spellEnd"/>
            <w:r w:rsidRPr="005B7AE0">
              <w:rPr>
                <w:sz w:val="24"/>
                <w:szCs w:val="24"/>
                <w:lang w:val="es-ES"/>
              </w:rPr>
              <w:t xml:space="preserve"> </w:t>
            </w:r>
            <w:proofErr w:type="spellStart"/>
            <w:r w:rsidRPr="005B7AE0">
              <w:rPr>
                <w:sz w:val="24"/>
                <w:szCs w:val="24"/>
                <w:lang w:val="es-ES"/>
              </w:rPr>
              <w:t>implicați</w:t>
            </w:r>
            <w:proofErr w:type="spellEnd"/>
            <w:r w:rsidRPr="005B7AE0">
              <w:rPr>
                <w:sz w:val="24"/>
                <w:szCs w:val="24"/>
                <w:lang w:val="es-ES"/>
              </w:rPr>
              <w:t>;</w:t>
            </w:r>
          </w:p>
          <w:p w:rsidR="00042C3E" w:rsidRPr="005B7AE0" w:rsidRDefault="00042C3E" w:rsidP="00F75D7A">
            <w:pPr>
              <w:ind w:firstLine="0"/>
              <w:rPr>
                <w:sz w:val="24"/>
                <w:szCs w:val="24"/>
                <w:lang w:val="es-ES"/>
              </w:rPr>
            </w:pPr>
          </w:p>
          <w:p w:rsidR="00042C3E" w:rsidRPr="005B7AE0" w:rsidRDefault="00042C3E" w:rsidP="00F75D7A">
            <w:pPr>
              <w:ind w:firstLine="0"/>
              <w:rPr>
                <w:sz w:val="24"/>
                <w:szCs w:val="24"/>
                <w:lang w:val="es-ES"/>
              </w:rPr>
            </w:pPr>
          </w:p>
          <w:p w:rsidR="00042C3E" w:rsidRPr="005B7AE0" w:rsidRDefault="00042C3E" w:rsidP="00F75D7A">
            <w:pPr>
              <w:ind w:firstLine="0"/>
              <w:rPr>
                <w:sz w:val="24"/>
                <w:szCs w:val="24"/>
                <w:lang w:val="es-ES"/>
              </w:rPr>
            </w:pPr>
            <w:proofErr w:type="spellStart"/>
            <w:r w:rsidRPr="005B7AE0">
              <w:rPr>
                <w:sz w:val="24"/>
                <w:szCs w:val="24"/>
                <w:lang w:val="es-ES"/>
              </w:rPr>
              <w:t>registru</w:t>
            </w:r>
            <w:proofErr w:type="spellEnd"/>
            <w:r w:rsidRPr="005B7AE0">
              <w:rPr>
                <w:sz w:val="24"/>
                <w:szCs w:val="24"/>
                <w:lang w:val="es-ES"/>
              </w:rPr>
              <w:t xml:space="preserve"> al </w:t>
            </w:r>
            <w:proofErr w:type="spellStart"/>
            <w:r w:rsidRPr="005B7AE0">
              <w:rPr>
                <w:sz w:val="24"/>
                <w:szCs w:val="24"/>
                <w:lang w:val="es-ES"/>
              </w:rPr>
              <w:t>cercetătorilor</w:t>
            </w:r>
            <w:proofErr w:type="spellEnd"/>
            <w:r w:rsidRPr="005B7AE0">
              <w:rPr>
                <w:sz w:val="24"/>
                <w:szCs w:val="24"/>
                <w:lang w:val="es-ES"/>
              </w:rPr>
              <w:t xml:space="preserve"> </w:t>
            </w:r>
            <w:proofErr w:type="spellStart"/>
            <w:r w:rsidRPr="005B7AE0">
              <w:rPr>
                <w:sz w:val="24"/>
                <w:szCs w:val="24"/>
                <w:lang w:val="es-ES"/>
              </w:rPr>
              <w:t>creat</w:t>
            </w:r>
            <w:proofErr w:type="spellEnd"/>
            <w:r w:rsidRPr="005B7AE0">
              <w:rPr>
                <w:sz w:val="24"/>
                <w:szCs w:val="24"/>
                <w:lang w:val="es-ES"/>
              </w:rPr>
              <w:t>;</w:t>
            </w:r>
          </w:p>
          <w:p w:rsidR="00042C3E" w:rsidRPr="005B7AE0" w:rsidRDefault="00042C3E" w:rsidP="00F75D7A">
            <w:pPr>
              <w:ind w:firstLine="0"/>
              <w:rPr>
                <w:sz w:val="24"/>
                <w:szCs w:val="24"/>
                <w:lang w:val="en-GB"/>
              </w:rPr>
            </w:pPr>
            <w:proofErr w:type="spellStart"/>
            <w:r w:rsidRPr="005B7AE0">
              <w:rPr>
                <w:sz w:val="24"/>
                <w:szCs w:val="24"/>
                <w:lang w:val="en-GB"/>
              </w:rPr>
              <w:t>raport</w:t>
            </w:r>
            <w:proofErr w:type="spellEnd"/>
            <w:r w:rsidRPr="005B7AE0">
              <w:rPr>
                <w:sz w:val="24"/>
                <w:szCs w:val="24"/>
                <w:lang w:val="en-GB"/>
              </w:rPr>
              <w:t xml:space="preserve"> </w:t>
            </w:r>
            <w:proofErr w:type="spellStart"/>
            <w:r w:rsidRPr="005B7AE0">
              <w:rPr>
                <w:sz w:val="24"/>
                <w:szCs w:val="24"/>
                <w:lang w:val="en-GB"/>
              </w:rPr>
              <w:t>elaborat</w:t>
            </w:r>
            <w:proofErr w:type="spellEnd"/>
          </w:p>
          <w:p w:rsidR="00042C3E" w:rsidRPr="005B7AE0" w:rsidRDefault="00042C3E" w:rsidP="00F75D7A">
            <w:pPr>
              <w:ind w:firstLine="0"/>
              <w:rPr>
                <w:sz w:val="24"/>
                <w:szCs w:val="24"/>
                <w:lang w:val="en-GB"/>
              </w:rPr>
            </w:pPr>
          </w:p>
          <w:p w:rsidR="00042C3E" w:rsidRPr="005B7AE0" w:rsidRDefault="00042C3E" w:rsidP="00F75D7A">
            <w:pPr>
              <w:tabs>
                <w:tab w:val="right" w:pos="9638"/>
              </w:tabs>
              <w:ind w:left="137" w:firstLine="0"/>
              <w:jc w:val="center"/>
              <w:rPr>
                <w:sz w:val="24"/>
                <w:szCs w:val="24"/>
                <w:lang w:val="ro-RO"/>
              </w:rPr>
            </w:pPr>
          </w:p>
        </w:tc>
        <w:tc>
          <w:tcPr>
            <w:tcW w:w="661" w:type="pct"/>
            <w:vAlign w:val="center"/>
          </w:tcPr>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Agenția Națională de Asigurare a Calității în Educație și Cercetare;</w:t>
            </w:r>
          </w:p>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 xml:space="preserve">Agenția Națională pentru Cercetare și Dezvoltare; </w:t>
            </w:r>
          </w:p>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 xml:space="preserve">Academia de Ştiinţe a Moldovei; </w:t>
            </w:r>
          </w:p>
          <w:p w:rsidR="00042C3E" w:rsidRPr="005B7AE0" w:rsidRDefault="00042C3E" w:rsidP="00F75D7A">
            <w:pPr>
              <w:tabs>
                <w:tab w:val="right" w:pos="9638"/>
              </w:tabs>
              <w:ind w:left="137" w:firstLine="0"/>
              <w:jc w:val="center"/>
              <w:rPr>
                <w:bCs/>
                <w:sz w:val="24"/>
                <w:szCs w:val="24"/>
                <w:lang w:val="ro-RO"/>
              </w:rPr>
            </w:pPr>
            <w:r w:rsidRPr="005B7AE0">
              <w:rPr>
                <w:bCs/>
                <w:sz w:val="24"/>
                <w:szCs w:val="24"/>
                <w:lang w:val="ro-RO"/>
              </w:rPr>
              <w:lastRenderedPageBreak/>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2019</w:t>
            </w: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Default="00042C3E" w:rsidP="00F75D7A">
            <w:pPr>
              <w:tabs>
                <w:tab w:val="right" w:pos="9638"/>
              </w:tabs>
              <w:ind w:firstLine="0"/>
              <w:jc w:val="left"/>
              <w:rPr>
                <w:sz w:val="24"/>
                <w:szCs w:val="24"/>
                <w:lang w:val="ro-RO"/>
              </w:rPr>
            </w:pPr>
          </w:p>
          <w:p w:rsidR="00042C3E" w:rsidRDefault="00042C3E" w:rsidP="00F75D7A">
            <w:pPr>
              <w:tabs>
                <w:tab w:val="right" w:pos="9638"/>
              </w:tabs>
              <w:ind w:firstLine="0"/>
              <w:jc w:val="left"/>
              <w:rPr>
                <w:sz w:val="24"/>
                <w:szCs w:val="24"/>
                <w:lang w:val="ro-RO"/>
              </w:rPr>
            </w:pPr>
          </w:p>
          <w:p w:rsidR="00042C3E"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r>
              <w:rPr>
                <w:sz w:val="24"/>
                <w:szCs w:val="24"/>
                <w:lang w:val="ro-RO"/>
              </w:rPr>
              <w:t>;</w:t>
            </w: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r w:rsidRPr="005B7AE0">
              <w:rPr>
                <w:sz w:val="24"/>
                <w:szCs w:val="24"/>
                <w:lang w:val="ro-RO"/>
              </w:rPr>
              <w:t xml:space="preserve">În limitele mijloacelor financiare alocate </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567"/>
              </w:tabs>
              <w:spacing w:after="120"/>
              <w:ind w:firstLine="0"/>
              <w:rPr>
                <w:sz w:val="24"/>
                <w:szCs w:val="24"/>
                <w:lang w:val="ro-RO"/>
              </w:rPr>
            </w:pPr>
            <w:r w:rsidRPr="005B7AE0">
              <w:rPr>
                <w:sz w:val="24"/>
                <w:szCs w:val="24"/>
                <w:lang w:val="ro-RO"/>
              </w:rPr>
              <w:t xml:space="preserve">Identificarea instrumentelor de antrenare a antreprenorialului și a oportunităţilor de comercializare a rezultatelor cercetării și inovării prin crearea parteneriatelor dintre operatorii publici și cei privați </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Metodologie elaborată;</w:t>
            </w:r>
          </w:p>
          <w:p w:rsidR="00042C3E" w:rsidRPr="005B7AE0" w:rsidRDefault="00042C3E" w:rsidP="00F75D7A">
            <w:pPr>
              <w:tabs>
                <w:tab w:val="right" w:pos="9638"/>
              </w:tabs>
              <w:ind w:firstLine="0"/>
              <w:jc w:val="left"/>
              <w:rPr>
                <w:sz w:val="24"/>
                <w:szCs w:val="24"/>
                <w:lang w:val="ro-RO"/>
              </w:rPr>
            </w:pPr>
            <w:r w:rsidRPr="005B7AE0">
              <w:rPr>
                <w:sz w:val="24"/>
                <w:szCs w:val="24"/>
                <w:lang w:val="ro-RO"/>
              </w:rPr>
              <w:t>cadru normativ elaborat;</w:t>
            </w:r>
          </w:p>
          <w:p w:rsidR="00042C3E" w:rsidRPr="005B7AE0" w:rsidRDefault="00042C3E" w:rsidP="00F75D7A">
            <w:pPr>
              <w:tabs>
                <w:tab w:val="right" w:pos="9638"/>
              </w:tabs>
              <w:ind w:firstLine="0"/>
              <w:jc w:val="left"/>
              <w:rPr>
                <w:sz w:val="24"/>
                <w:szCs w:val="24"/>
                <w:lang w:val="ro-RO"/>
              </w:rPr>
            </w:pPr>
            <w:r w:rsidRPr="005B7AE0">
              <w:rPr>
                <w:sz w:val="24"/>
                <w:szCs w:val="24"/>
                <w:lang w:val="ro-RO"/>
              </w:rPr>
              <w:t>număr de parteneriate încheiate</w:t>
            </w:r>
          </w:p>
        </w:tc>
        <w:tc>
          <w:tcPr>
            <w:tcW w:w="661" w:type="pct"/>
            <w:vAlign w:val="center"/>
          </w:tcPr>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Ministerul Economiei şi Infrastructurii;</w:t>
            </w:r>
          </w:p>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Organizaţia pentru dezvoltarea sectorului întreprinderilor mici şi mijlocii; Ministerul Educaţiei, Culturii şi Cercetării;  Agenția Națională pentru Cercetare și Dezvoltare</w:t>
            </w:r>
          </w:p>
          <w:p w:rsidR="00042C3E" w:rsidRPr="005B7AE0" w:rsidRDefault="00042C3E" w:rsidP="00F75D7A">
            <w:pPr>
              <w:tabs>
                <w:tab w:val="right" w:pos="9638"/>
              </w:tabs>
              <w:ind w:left="137" w:firstLine="0"/>
              <w:jc w:val="center"/>
              <w:rPr>
                <w:sz w:val="24"/>
                <w:szCs w:val="24"/>
                <w:lang w:val="ro-RO"/>
              </w:rPr>
            </w:pP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w:t>
            </w:r>
            <w:r>
              <w:rPr>
                <w:sz w:val="24"/>
                <w:szCs w:val="24"/>
                <w:lang w:val="ro-RO"/>
              </w:rPr>
              <w:t>;</w:t>
            </w: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567"/>
              </w:tabs>
              <w:spacing w:after="120"/>
              <w:ind w:firstLine="0"/>
              <w:rPr>
                <w:sz w:val="24"/>
                <w:szCs w:val="24"/>
                <w:lang w:val="ro-RO"/>
              </w:rPr>
            </w:pPr>
            <w:r w:rsidRPr="005B7AE0">
              <w:rPr>
                <w:sz w:val="24"/>
                <w:szCs w:val="24"/>
                <w:lang w:val="ro-RO"/>
              </w:rPr>
              <w:t>Concentrarea resurselor în domeniile de cercetare și inovare cu relevanță economică și cu potențial al cercetării și inovării demonstrat, care să conducă la crearea și consolidarea parteneriatelor public-public și public-privat</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Cartografiere efectuată;</w:t>
            </w:r>
          </w:p>
          <w:p w:rsidR="00042C3E" w:rsidRPr="005B7AE0" w:rsidRDefault="00042C3E" w:rsidP="00F75D7A">
            <w:pPr>
              <w:tabs>
                <w:tab w:val="right" w:pos="9638"/>
              </w:tabs>
              <w:ind w:firstLine="0"/>
              <w:jc w:val="left"/>
              <w:rPr>
                <w:sz w:val="24"/>
                <w:szCs w:val="24"/>
                <w:lang w:val="ro-RO"/>
              </w:rPr>
            </w:pPr>
            <w:r w:rsidRPr="005B7AE0">
              <w:rPr>
                <w:sz w:val="24"/>
                <w:szCs w:val="24"/>
                <w:lang w:val="ro-RO"/>
              </w:rPr>
              <w:t>număr de parteneriate create</w:t>
            </w:r>
          </w:p>
          <w:p w:rsidR="00042C3E" w:rsidRPr="005B7AE0" w:rsidRDefault="00042C3E" w:rsidP="00F75D7A">
            <w:pPr>
              <w:tabs>
                <w:tab w:val="right" w:pos="9638"/>
              </w:tabs>
              <w:ind w:firstLine="0"/>
              <w:jc w:val="left"/>
              <w:rPr>
                <w:sz w:val="24"/>
                <w:szCs w:val="24"/>
                <w:lang w:val="ro-RO"/>
              </w:rPr>
            </w:pPr>
          </w:p>
        </w:tc>
        <w:tc>
          <w:tcPr>
            <w:tcW w:w="661" w:type="pct"/>
            <w:vAlign w:val="center"/>
          </w:tcPr>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Ministerul Economiei şi Infrastructurii;</w:t>
            </w:r>
          </w:p>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 xml:space="preserve">Organizaţia pentru dezvoltarea sectorului întreprinderilor mici şi </w:t>
            </w:r>
            <w:r w:rsidRPr="005B7AE0">
              <w:rPr>
                <w:sz w:val="24"/>
                <w:szCs w:val="24"/>
                <w:lang w:val="ro-RO"/>
              </w:rPr>
              <w:lastRenderedPageBreak/>
              <w:t>mijlocii; Agenția Națională pentru Cercetare și Dezvoltare;</w:t>
            </w:r>
          </w:p>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 xml:space="preserve">Ministerul Educaţiei, Culturii şi Cercetării </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2019</w:t>
            </w:r>
            <w:r>
              <w:rPr>
                <w:sz w:val="24"/>
                <w:szCs w:val="24"/>
                <w:lang w:val="ro-RO"/>
              </w:rPr>
              <w:t>;</w:t>
            </w: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567"/>
              </w:tabs>
              <w:spacing w:after="120"/>
              <w:ind w:firstLine="0"/>
              <w:rPr>
                <w:sz w:val="24"/>
                <w:szCs w:val="24"/>
                <w:lang w:val="ro-RO"/>
              </w:rPr>
            </w:pPr>
            <w:r w:rsidRPr="005B7AE0">
              <w:rPr>
                <w:sz w:val="24"/>
                <w:szCs w:val="24"/>
                <w:lang w:val="ro-RO"/>
              </w:rPr>
              <w:t>Încurajarea parteneriatelor public-public și public-privat, finanțarea științei și evaluarea impactului acesteia, elaborarea noilor modele de finanțare pentru a facilita inovarea</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Număr de parteneriate create;</w:t>
            </w:r>
          </w:p>
          <w:p w:rsidR="00042C3E" w:rsidRPr="005B7AE0" w:rsidRDefault="00042C3E" w:rsidP="00F75D7A">
            <w:pPr>
              <w:tabs>
                <w:tab w:val="right" w:pos="9638"/>
              </w:tabs>
              <w:ind w:firstLine="0"/>
              <w:jc w:val="left"/>
              <w:rPr>
                <w:sz w:val="24"/>
                <w:szCs w:val="24"/>
                <w:lang w:val="ro-RO"/>
              </w:rPr>
            </w:pPr>
            <w:r w:rsidRPr="005B7AE0">
              <w:rPr>
                <w:sz w:val="24"/>
                <w:szCs w:val="24"/>
                <w:lang w:val="ro-RO"/>
              </w:rPr>
              <w:t>criterii de finanțare elaborate;</w:t>
            </w:r>
          </w:p>
          <w:p w:rsidR="00042C3E" w:rsidRPr="005B7AE0" w:rsidRDefault="00042C3E" w:rsidP="00F75D7A">
            <w:pPr>
              <w:tabs>
                <w:tab w:val="right" w:pos="9638"/>
              </w:tabs>
              <w:ind w:firstLine="0"/>
              <w:rPr>
                <w:sz w:val="24"/>
                <w:szCs w:val="24"/>
                <w:lang w:val="ro-RO"/>
              </w:rPr>
            </w:pPr>
            <w:r w:rsidRPr="005B7AE0">
              <w:rPr>
                <w:sz w:val="24"/>
                <w:szCs w:val="24"/>
                <w:lang w:val="ro-RO"/>
              </w:rPr>
              <w:t>raport de evaluare elaborat și aprobat</w:t>
            </w:r>
          </w:p>
        </w:tc>
        <w:tc>
          <w:tcPr>
            <w:tcW w:w="661" w:type="pct"/>
            <w:vAlign w:val="center"/>
          </w:tcPr>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Ministerul Economiei şi Infrastructurii;</w:t>
            </w:r>
          </w:p>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Organizaţia pentru dezvoltarea sectorului întreprinderilor mici şi mijlocii;</w:t>
            </w:r>
            <w:r w:rsidRPr="005B7AE0">
              <w:rPr>
                <w:sz w:val="24"/>
                <w:szCs w:val="24"/>
                <w:lang w:val="ro-RO"/>
              </w:rPr>
              <w:br/>
              <w:t>Ministerul Educaţiei, Culturii şi Cercetării;  Agenția Națională pentru Cercetare și Dezvoltare;</w:t>
            </w:r>
          </w:p>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Academia de Ştiinţe a 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rPr>
          <w:trHeight w:val="863"/>
        </w:trPr>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567"/>
              </w:tabs>
              <w:spacing w:after="120"/>
              <w:ind w:firstLine="0"/>
              <w:rPr>
                <w:sz w:val="24"/>
                <w:szCs w:val="24"/>
                <w:lang w:val="ro-RO"/>
              </w:rPr>
            </w:pPr>
            <w:r w:rsidRPr="005B7AE0">
              <w:rPr>
                <w:sz w:val="24"/>
                <w:szCs w:val="24"/>
                <w:lang w:val="ro-RO"/>
              </w:rPr>
              <w:t>Racordarea activităţilor din domeniile cercetării şi inovării la standardele europene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Program național în domeniile cercetării și inovării elaborat;</w:t>
            </w:r>
          </w:p>
          <w:p w:rsidR="00042C3E" w:rsidRPr="005B7AE0" w:rsidRDefault="00042C3E" w:rsidP="00F75D7A">
            <w:pPr>
              <w:tabs>
                <w:tab w:val="right" w:pos="9638"/>
              </w:tabs>
              <w:ind w:firstLine="0"/>
              <w:jc w:val="left"/>
              <w:rPr>
                <w:sz w:val="24"/>
                <w:szCs w:val="24"/>
                <w:lang w:val="ro-RO"/>
              </w:rPr>
            </w:pPr>
            <w:r w:rsidRPr="005B7AE0">
              <w:rPr>
                <w:sz w:val="24"/>
                <w:szCs w:val="24"/>
                <w:lang w:val="ro-RO"/>
              </w:rPr>
              <w:t>plan de acțiuni elaborat</w:t>
            </w:r>
          </w:p>
        </w:tc>
        <w:tc>
          <w:tcPr>
            <w:tcW w:w="661" w:type="pct"/>
            <w:vAlign w:val="center"/>
          </w:tcPr>
          <w:p w:rsidR="00042C3E" w:rsidRPr="005B7AE0" w:rsidRDefault="00042C3E" w:rsidP="00F75D7A">
            <w:pPr>
              <w:tabs>
                <w:tab w:val="right" w:pos="9638"/>
              </w:tabs>
              <w:ind w:left="137" w:firstLine="0"/>
              <w:jc w:val="center"/>
              <w:rPr>
                <w:sz w:val="24"/>
                <w:szCs w:val="24"/>
                <w:lang w:val="ro-RO"/>
              </w:rPr>
            </w:pPr>
            <w:r w:rsidRPr="005B7AE0">
              <w:rPr>
                <w:sz w:val="24"/>
                <w:szCs w:val="24"/>
                <w:lang w:val="ro-RO"/>
              </w:rPr>
              <w:t>Ministerul Educaţiei, Culturii şi Cercetării  Agenția Națională pentru Cercetare și Dezvoltare</w:t>
            </w:r>
          </w:p>
          <w:p w:rsidR="00042C3E" w:rsidRPr="005B7AE0" w:rsidRDefault="00042C3E" w:rsidP="00F75D7A">
            <w:pPr>
              <w:tabs>
                <w:tab w:val="right" w:pos="9638"/>
              </w:tabs>
              <w:ind w:left="137" w:firstLine="0"/>
              <w:jc w:val="center"/>
              <w:rPr>
                <w:sz w:val="24"/>
                <w:szCs w:val="24"/>
                <w:lang w:val="ro-RO"/>
              </w:rPr>
            </w:pPr>
          </w:p>
        </w:tc>
        <w:tc>
          <w:tcPr>
            <w:tcW w:w="568"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Semestrul 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2019</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line="360" w:lineRule="auto"/>
              <w:ind w:left="0" w:firstLine="0"/>
              <w:contextualSpacing/>
              <w:jc w:val="left"/>
              <w:rPr>
                <w:sz w:val="24"/>
                <w:szCs w:val="22"/>
                <w:lang w:val="ro-RO"/>
              </w:rPr>
            </w:pPr>
          </w:p>
        </w:tc>
        <w:tc>
          <w:tcPr>
            <w:tcW w:w="1651" w:type="pct"/>
            <w:vAlign w:val="center"/>
          </w:tcPr>
          <w:p w:rsidR="00042C3E" w:rsidRPr="005B7AE0" w:rsidRDefault="00042C3E" w:rsidP="00F75D7A">
            <w:pPr>
              <w:tabs>
                <w:tab w:val="left" w:pos="567"/>
              </w:tabs>
              <w:spacing w:after="120"/>
              <w:ind w:firstLine="0"/>
              <w:rPr>
                <w:sz w:val="24"/>
                <w:szCs w:val="24"/>
                <w:lang w:val="ro-RO"/>
              </w:rPr>
            </w:pPr>
            <w:r w:rsidRPr="005B7AE0">
              <w:rPr>
                <w:sz w:val="24"/>
                <w:szCs w:val="24"/>
                <w:lang w:val="ro-RO"/>
              </w:rPr>
              <w:t>Evaluarea bazată pe performanța instituțiilor  de cercetare și a cercetătorilor</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Standarde de evaluare elaborate; rapoarte de evaluare elaborate</w:t>
            </w:r>
          </w:p>
          <w:p w:rsidR="00042C3E" w:rsidRPr="005B7AE0" w:rsidRDefault="00042C3E" w:rsidP="00F75D7A">
            <w:pPr>
              <w:tabs>
                <w:tab w:val="right" w:pos="9638"/>
              </w:tabs>
              <w:ind w:left="137" w:firstLine="0"/>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de Asigurare a Calității în Educație și Cercetare; Ministerul Educaţiei, Culturii şi Cercetării;  Agenția Națională pentru Cercetare și Dezvoltare;</w:t>
            </w:r>
          </w:p>
          <w:p w:rsidR="00042C3E" w:rsidRPr="005B7AE0" w:rsidRDefault="00042C3E" w:rsidP="00F75D7A">
            <w:pPr>
              <w:tabs>
                <w:tab w:val="right" w:pos="9638"/>
              </w:tabs>
              <w:ind w:firstLine="0"/>
              <w:jc w:val="center"/>
              <w:rPr>
                <w:bCs/>
                <w:sz w:val="24"/>
                <w:szCs w:val="24"/>
                <w:lang w:val="ro-RO"/>
              </w:rPr>
            </w:pPr>
            <w:r w:rsidRPr="005B7AE0">
              <w:rPr>
                <w:sz w:val="24"/>
                <w:szCs w:val="24"/>
                <w:lang w:val="ro-RO"/>
              </w:rPr>
              <w:t>Academia de Ştiinţe a Moldovei;</w:t>
            </w:r>
          </w:p>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2019</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567"/>
              </w:tabs>
              <w:spacing w:after="120"/>
              <w:ind w:firstLine="0"/>
              <w:rPr>
                <w:sz w:val="24"/>
                <w:szCs w:val="24"/>
                <w:lang w:val="ro-RO"/>
              </w:rPr>
            </w:pPr>
            <w:r w:rsidRPr="005B7AE0">
              <w:rPr>
                <w:sz w:val="24"/>
                <w:szCs w:val="24"/>
                <w:lang w:val="ro-RO"/>
              </w:rPr>
              <w:t xml:space="preserve">Asimilarea experienței europene de organizare și administrare a e-infrastructurii </w:t>
            </w:r>
            <w:r w:rsidRPr="005B7AE0">
              <w:rPr>
                <w:sz w:val="24"/>
                <w:szCs w:val="24"/>
                <w:lang w:val="ro-RO"/>
              </w:rPr>
              <w:lastRenderedPageBreak/>
              <w:t>naționale de cercetare cu acces la rețeaua GEANT</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lastRenderedPageBreak/>
              <w:t>Studiu elaborat;</w:t>
            </w:r>
          </w:p>
          <w:p w:rsidR="00042C3E" w:rsidRPr="005B7AE0" w:rsidRDefault="00042C3E" w:rsidP="00F75D7A">
            <w:pPr>
              <w:tabs>
                <w:tab w:val="right" w:pos="9638"/>
              </w:tabs>
              <w:ind w:firstLine="0"/>
              <w:rPr>
                <w:sz w:val="24"/>
                <w:szCs w:val="24"/>
                <w:lang w:val="ro-RO"/>
              </w:rPr>
            </w:pPr>
            <w:r w:rsidRPr="005B7AE0">
              <w:rPr>
                <w:sz w:val="24"/>
                <w:szCs w:val="24"/>
                <w:lang w:val="ro-RO"/>
              </w:rPr>
              <w:t xml:space="preserve">recomandări formulate; </w:t>
            </w:r>
          </w:p>
          <w:p w:rsidR="00042C3E" w:rsidRPr="005B7AE0" w:rsidRDefault="00042C3E" w:rsidP="00F75D7A">
            <w:pPr>
              <w:tabs>
                <w:tab w:val="right" w:pos="9638"/>
              </w:tabs>
              <w:ind w:firstLine="0"/>
              <w:rPr>
                <w:sz w:val="24"/>
                <w:szCs w:val="24"/>
                <w:lang w:val="ro-RO"/>
              </w:rPr>
            </w:pPr>
            <w:r w:rsidRPr="005B7AE0">
              <w:rPr>
                <w:sz w:val="24"/>
                <w:szCs w:val="24"/>
                <w:lang w:val="ro-RO"/>
              </w:rPr>
              <w:lastRenderedPageBreak/>
              <w:t xml:space="preserve">criterii de finanțare elaborate; Regulament de administrare a </w:t>
            </w:r>
          </w:p>
          <w:p w:rsidR="00042C3E" w:rsidRPr="005B7AE0" w:rsidRDefault="00042C3E" w:rsidP="00F75D7A">
            <w:pPr>
              <w:tabs>
                <w:tab w:val="right" w:pos="9638"/>
              </w:tabs>
              <w:ind w:firstLine="0"/>
              <w:rPr>
                <w:sz w:val="24"/>
                <w:szCs w:val="24"/>
                <w:lang w:val="ro-RO"/>
              </w:rPr>
            </w:pPr>
            <w:r w:rsidRPr="005B7AE0">
              <w:rPr>
                <w:sz w:val="24"/>
                <w:szCs w:val="24"/>
                <w:lang w:val="ro-RO"/>
              </w:rPr>
              <w:t>e-infrastructurii aprobat</w:t>
            </w:r>
          </w:p>
        </w:tc>
        <w:tc>
          <w:tcPr>
            <w:tcW w:w="661" w:type="pct"/>
            <w:vAlign w:val="center"/>
          </w:tcPr>
          <w:p w:rsidR="00042C3E" w:rsidRPr="005B7AE0" w:rsidRDefault="00042C3E" w:rsidP="00F75D7A">
            <w:pPr>
              <w:ind w:firstLine="0"/>
              <w:jc w:val="center"/>
              <w:rPr>
                <w:sz w:val="24"/>
                <w:szCs w:val="24"/>
                <w:lang w:val="ro-RO"/>
              </w:rPr>
            </w:pPr>
            <w:r w:rsidRPr="005B7AE0">
              <w:rPr>
                <w:rStyle w:val="Emphasis"/>
                <w:bCs/>
                <w:i w:val="0"/>
                <w:sz w:val="24"/>
                <w:szCs w:val="24"/>
                <w:shd w:val="clear" w:color="auto" w:fill="FFFFFF"/>
                <w:lang w:val="ro-RO"/>
              </w:rPr>
              <w:lastRenderedPageBreak/>
              <w:t xml:space="preserve">Asociaţia Reţelei </w:t>
            </w:r>
            <w:r w:rsidRPr="005B7AE0">
              <w:rPr>
                <w:sz w:val="24"/>
                <w:szCs w:val="24"/>
                <w:shd w:val="clear" w:color="auto" w:fill="FFFFFF"/>
                <w:lang w:val="ro-RO"/>
              </w:rPr>
              <w:t>de</w:t>
            </w:r>
            <w:r w:rsidRPr="005B7AE0">
              <w:rPr>
                <w:i/>
                <w:sz w:val="24"/>
                <w:szCs w:val="24"/>
                <w:shd w:val="clear" w:color="auto" w:fill="FFFFFF"/>
                <w:lang w:val="ro-RO"/>
              </w:rPr>
              <w:t xml:space="preserve"> </w:t>
            </w:r>
            <w:r w:rsidRPr="005B7AE0">
              <w:rPr>
                <w:rStyle w:val="Emphasis"/>
                <w:bCs/>
                <w:i w:val="0"/>
                <w:sz w:val="24"/>
                <w:szCs w:val="24"/>
                <w:shd w:val="clear" w:color="auto" w:fill="FFFFFF"/>
                <w:lang w:val="ro-RO"/>
              </w:rPr>
              <w:lastRenderedPageBreak/>
              <w:t>Cercetare şi Educaţie</w:t>
            </w:r>
            <w:r w:rsidRPr="005B7AE0">
              <w:rPr>
                <w:sz w:val="24"/>
                <w:szCs w:val="24"/>
                <w:shd w:val="clear" w:color="auto" w:fill="FFFFFF"/>
                <w:lang w:val="ro-RO"/>
              </w:rPr>
              <w:t xml:space="preserve"> din Moldova</w:t>
            </w:r>
            <w:r w:rsidRPr="005B7AE0">
              <w:rPr>
                <w:sz w:val="24"/>
                <w:szCs w:val="24"/>
                <w:lang w:val="ro-RO"/>
              </w:rPr>
              <w:t xml:space="preserve"> (RENAM);</w:t>
            </w:r>
          </w:p>
          <w:p w:rsidR="00042C3E" w:rsidRPr="005B7AE0" w:rsidRDefault="00042C3E" w:rsidP="00F75D7A">
            <w:pPr>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organizațiile de drept public din domeniile cercetării și inovării</w:t>
            </w:r>
          </w:p>
        </w:tc>
        <w:tc>
          <w:tcPr>
            <w:tcW w:w="568" w:type="pct"/>
            <w:vAlign w:val="center"/>
          </w:tcPr>
          <w:p w:rsidR="00042C3E" w:rsidRPr="005B7AE0" w:rsidRDefault="00042C3E" w:rsidP="00F75D7A">
            <w:pPr>
              <w:ind w:firstLine="0"/>
              <w:rPr>
                <w:sz w:val="24"/>
                <w:szCs w:val="24"/>
                <w:lang w:val="ro-RO"/>
              </w:rPr>
            </w:pPr>
            <w:r w:rsidRPr="005B7AE0">
              <w:rPr>
                <w:sz w:val="24"/>
                <w:szCs w:val="24"/>
                <w:lang w:val="ro-RO"/>
              </w:rPr>
              <w:lastRenderedPageBreak/>
              <w:t>2019-2020</w:t>
            </w:r>
          </w:p>
        </w:tc>
        <w:tc>
          <w:tcPr>
            <w:tcW w:w="638" w:type="pct"/>
          </w:tcPr>
          <w:p w:rsidR="00042C3E" w:rsidRPr="005B7AE0" w:rsidRDefault="00042C3E" w:rsidP="00F75D7A">
            <w:pPr>
              <w:ind w:firstLine="0"/>
              <w:rPr>
                <w:sz w:val="24"/>
                <w:szCs w:val="24"/>
                <w:lang w:val="ro-RO"/>
              </w:rPr>
            </w:pPr>
            <w:r w:rsidRPr="005B7AE0">
              <w:rPr>
                <w:sz w:val="24"/>
                <w:szCs w:val="24"/>
                <w:lang w:val="ro-RO"/>
              </w:rPr>
              <w:t xml:space="preserve">120 000 de lei; </w:t>
            </w:r>
          </w:p>
          <w:p w:rsidR="00042C3E" w:rsidRPr="005B7AE0" w:rsidRDefault="00042C3E" w:rsidP="00F75D7A">
            <w:pPr>
              <w:ind w:firstLine="0"/>
              <w:rPr>
                <w:sz w:val="24"/>
                <w:szCs w:val="24"/>
                <w:lang w:val="ro-RO"/>
              </w:rPr>
            </w:pPr>
          </w:p>
          <w:p w:rsidR="00042C3E" w:rsidRPr="005B7AE0" w:rsidRDefault="00042C3E" w:rsidP="00F75D7A">
            <w:pPr>
              <w:ind w:firstLine="0"/>
              <w:rPr>
                <w:sz w:val="24"/>
                <w:szCs w:val="24"/>
                <w:lang w:val="ro-RO"/>
              </w:rPr>
            </w:pPr>
          </w:p>
          <w:p w:rsidR="00042C3E" w:rsidRPr="005B7AE0" w:rsidRDefault="00042C3E" w:rsidP="00F75D7A">
            <w:pPr>
              <w:ind w:firstLine="0"/>
              <w:rPr>
                <w:sz w:val="24"/>
                <w:szCs w:val="24"/>
                <w:lang w:val="ro-RO"/>
              </w:rPr>
            </w:pPr>
            <w:r w:rsidRPr="005B7AE0">
              <w:rPr>
                <w:sz w:val="24"/>
                <w:szCs w:val="24"/>
                <w:lang w:val="ro-RO"/>
              </w:rPr>
              <w:t xml:space="preserve">250 000  de lei; </w:t>
            </w:r>
          </w:p>
          <w:p w:rsidR="00042C3E" w:rsidRPr="005B7AE0" w:rsidRDefault="00042C3E" w:rsidP="00F75D7A">
            <w:pPr>
              <w:ind w:firstLine="0"/>
              <w:rPr>
                <w:sz w:val="24"/>
                <w:szCs w:val="24"/>
                <w:lang w:val="ro-RO"/>
              </w:rPr>
            </w:pPr>
          </w:p>
          <w:p w:rsidR="00042C3E" w:rsidRPr="005B7AE0" w:rsidRDefault="00042C3E" w:rsidP="00F75D7A">
            <w:pPr>
              <w:ind w:firstLine="0"/>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 xml:space="preserve">; </w:t>
            </w:r>
          </w:p>
          <w:p w:rsidR="00042C3E" w:rsidRPr="005B7AE0" w:rsidRDefault="00042C3E" w:rsidP="00F75D7A">
            <w:pPr>
              <w:ind w:firstLine="0"/>
              <w:rPr>
                <w:sz w:val="24"/>
                <w:szCs w:val="24"/>
                <w:lang w:val="ro-RO"/>
              </w:rPr>
            </w:pPr>
            <w:r w:rsidRPr="005B7AE0">
              <w:rPr>
                <w:sz w:val="24"/>
                <w:szCs w:val="24"/>
                <w:lang w:val="ro-RO"/>
              </w:rPr>
              <w:t>surse externe</w:t>
            </w:r>
          </w:p>
          <w:p w:rsidR="00042C3E" w:rsidRPr="005B7AE0" w:rsidRDefault="00042C3E" w:rsidP="00F75D7A">
            <w:pPr>
              <w:ind w:firstLine="0"/>
              <w:jc w:val="left"/>
              <w:rPr>
                <w:sz w:val="24"/>
                <w:szCs w:val="24"/>
                <w:lang w:val="ro-RO"/>
              </w:rPr>
            </w:pPr>
          </w:p>
        </w:tc>
      </w:tr>
      <w:tr w:rsidR="00042C3E" w:rsidRPr="005B7AE0" w:rsidTr="00F75D7A">
        <w:tc>
          <w:tcPr>
            <w:tcW w:w="4362" w:type="pct"/>
            <w:gridSpan w:val="5"/>
          </w:tcPr>
          <w:p w:rsidR="00042C3E" w:rsidRPr="005B7AE0" w:rsidRDefault="00042C3E" w:rsidP="00F75D7A">
            <w:pPr>
              <w:tabs>
                <w:tab w:val="left" w:pos="851"/>
              </w:tabs>
              <w:ind w:firstLine="0"/>
              <w:jc w:val="center"/>
              <w:rPr>
                <w:b/>
                <w:i/>
                <w:sz w:val="24"/>
                <w:szCs w:val="24"/>
                <w:lang w:val="ro-RO"/>
              </w:rPr>
            </w:pPr>
            <w:r w:rsidRPr="005B7AE0">
              <w:rPr>
                <w:i/>
                <w:sz w:val="24"/>
                <w:szCs w:val="24"/>
                <w:lang w:val="ro-RO"/>
              </w:rPr>
              <w:lastRenderedPageBreak/>
              <w:t xml:space="preserve">Prioritatea 2: </w:t>
            </w:r>
            <w:r w:rsidRPr="005B7AE0">
              <w:rPr>
                <w:b/>
                <w:i/>
                <w:sz w:val="24"/>
                <w:szCs w:val="24"/>
                <w:lang w:val="ro-RO"/>
              </w:rPr>
              <w:t>Cooperare şi competitivitate transnaţională optimă:</w:t>
            </w:r>
          </w:p>
          <w:p w:rsidR="00042C3E" w:rsidRPr="005B7AE0" w:rsidRDefault="00042C3E" w:rsidP="00F75D7A">
            <w:pPr>
              <w:tabs>
                <w:tab w:val="right" w:pos="9638"/>
              </w:tabs>
              <w:ind w:firstLine="0"/>
              <w:jc w:val="center"/>
              <w:rPr>
                <w:sz w:val="24"/>
                <w:szCs w:val="24"/>
                <w:lang w:val="ro-RO"/>
              </w:rPr>
            </w:pPr>
            <w:r w:rsidRPr="005B7AE0">
              <w:rPr>
                <w:sz w:val="24"/>
                <w:szCs w:val="24"/>
                <w:lang w:val="ro-RO"/>
              </w:rPr>
              <w:t>2a. planificarea şi implementarea cooperării transnaţionale</w:t>
            </w:r>
          </w:p>
        </w:tc>
        <w:tc>
          <w:tcPr>
            <w:tcW w:w="638" w:type="pct"/>
          </w:tcPr>
          <w:p w:rsidR="00042C3E" w:rsidRPr="005B7AE0" w:rsidRDefault="00042C3E" w:rsidP="00F75D7A">
            <w:pPr>
              <w:tabs>
                <w:tab w:val="left" w:pos="851"/>
              </w:tabs>
              <w:ind w:left="1790" w:firstLine="0"/>
              <w:jc w:val="center"/>
              <w:rPr>
                <w:i/>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Sporirea gradului de familiarizare a comunității științifice din Republica Moldova privind IPC/JPIs și platformele tehnologice europene, desemnarea instituțiilor responsabile de relația cu fiecare IPC/JPIs, organizarea zilelor de informare și a evenimentelor de diseminare a rezultatelor</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Număr de puncte de contact identificate;</w:t>
            </w:r>
          </w:p>
          <w:p w:rsidR="00042C3E" w:rsidRPr="005B7AE0" w:rsidRDefault="00042C3E" w:rsidP="00F75D7A">
            <w:pPr>
              <w:tabs>
                <w:tab w:val="right" w:pos="9638"/>
              </w:tabs>
              <w:ind w:firstLine="0"/>
              <w:rPr>
                <w:sz w:val="24"/>
                <w:szCs w:val="24"/>
                <w:lang w:val="ro-RO"/>
              </w:rPr>
            </w:pPr>
            <w:r w:rsidRPr="005B7AE0">
              <w:rPr>
                <w:sz w:val="24"/>
                <w:szCs w:val="24"/>
                <w:lang w:val="ro-RO"/>
              </w:rPr>
              <w:t>ghiduri elaborate;</w:t>
            </w:r>
          </w:p>
          <w:p w:rsidR="00042C3E" w:rsidRPr="005B7AE0" w:rsidRDefault="00042C3E" w:rsidP="00F75D7A">
            <w:pPr>
              <w:tabs>
                <w:tab w:val="right" w:pos="9638"/>
              </w:tabs>
              <w:ind w:firstLine="0"/>
              <w:jc w:val="left"/>
              <w:rPr>
                <w:sz w:val="24"/>
                <w:szCs w:val="24"/>
                <w:lang w:val="ro-RO"/>
              </w:rPr>
            </w:pPr>
            <w:r w:rsidRPr="005B7AE0">
              <w:rPr>
                <w:sz w:val="24"/>
                <w:szCs w:val="24"/>
                <w:lang w:val="ro-RO"/>
              </w:rPr>
              <w:t xml:space="preserve">număr de activităţi de diseminare organizate </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Academia de Ştiinţe a Moldovei;</w:t>
            </w:r>
          </w:p>
          <w:p w:rsidR="00042C3E" w:rsidRPr="005B7AE0" w:rsidRDefault="00042C3E" w:rsidP="00F75D7A">
            <w:pPr>
              <w:tabs>
                <w:tab w:val="right" w:pos="9638"/>
              </w:tabs>
              <w:ind w:firstLine="0"/>
              <w:jc w:val="center"/>
              <w:rPr>
                <w:sz w:val="24"/>
                <w:szCs w:val="24"/>
                <w:lang w:val="ro-RO"/>
              </w:rPr>
            </w:pPr>
            <w:r w:rsidRPr="005B7AE0">
              <w:rPr>
                <w:bCs/>
                <w:sz w:val="24"/>
                <w:szCs w:val="24"/>
                <w:lang w:val="ro-RO"/>
              </w:rPr>
              <w:t xml:space="preserve">organizațiile de drept public din domeniile cercetării și </w:t>
            </w:r>
            <w:r w:rsidRPr="005B7AE0">
              <w:rPr>
                <w:bCs/>
                <w:sz w:val="24"/>
                <w:szCs w:val="24"/>
                <w:lang w:val="ro-RO"/>
              </w:rPr>
              <w:lastRenderedPageBreak/>
              <w:t>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Trimestrul II, 2019;</w:t>
            </w:r>
          </w:p>
          <w:p w:rsidR="00042C3E" w:rsidRPr="005B7AE0" w:rsidRDefault="00042C3E" w:rsidP="00F75D7A">
            <w:pPr>
              <w:tabs>
                <w:tab w:val="right" w:pos="9638"/>
              </w:tabs>
              <w:ind w:firstLine="0"/>
              <w:jc w:val="left"/>
              <w:rPr>
                <w:sz w:val="24"/>
                <w:szCs w:val="24"/>
                <w:lang w:val="ro-RO"/>
              </w:rPr>
            </w:pPr>
            <w:r w:rsidRPr="005B7AE0">
              <w:rPr>
                <w:sz w:val="24"/>
                <w:szCs w:val="24"/>
                <w:lang w:val="ro-RO"/>
              </w:rPr>
              <w:t>permanent</w:t>
            </w: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Planificarea în Cadrul bugetar pe termen mediu a participării entităților din Republica Moldova în cadrul IPC/JPIs, ce ar acoperi costul participării în cadrul apelurilor pentru propuneri de proiecte anunțate în diferite programe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Propuneri formulate;</w:t>
            </w:r>
          </w:p>
          <w:p w:rsidR="00042C3E" w:rsidRPr="005B7AE0" w:rsidRDefault="00042C3E" w:rsidP="00F75D7A">
            <w:pPr>
              <w:tabs>
                <w:tab w:val="right" w:pos="9638"/>
              </w:tabs>
              <w:ind w:firstLine="0"/>
              <w:rPr>
                <w:sz w:val="24"/>
                <w:szCs w:val="24"/>
                <w:lang w:val="ro-RO"/>
              </w:rPr>
            </w:pPr>
            <w:r w:rsidRPr="005B7AE0">
              <w:rPr>
                <w:sz w:val="24"/>
                <w:szCs w:val="24"/>
                <w:lang w:val="ro-RO"/>
              </w:rPr>
              <w:t>Cadru bugetar pe termen mediu elaborat</w:t>
            </w:r>
          </w:p>
          <w:p w:rsidR="00042C3E" w:rsidRPr="005B7AE0" w:rsidRDefault="00042C3E" w:rsidP="00F75D7A">
            <w:pPr>
              <w:tabs>
                <w:tab w:val="right" w:pos="9638"/>
              </w:tabs>
              <w:ind w:firstLine="0"/>
              <w:rPr>
                <w:sz w:val="24"/>
                <w:szCs w:val="24"/>
                <w:lang w:val="ro-RO"/>
              </w:rPr>
            </w:pPr>
          </w:p>
          <w:p w:rsidR="00042C3E" w:rsidRPr="005B7AE0" w:rsidRDefault="00042C3E" w:rsidP="00F75D7A">
            <w:pPr>
              <w:tabs>
                <w:tab w:val="right" w:pos="9638"/>
              </w:tabs>
              <w:ind w:firstLine="0"/>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Finanțelor;</w:t>
            </w:r>
          </w:p>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2019-2021</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Elaborarea unui model-cadru de management unic, ce ar urma să fie aplicat în cazul participării entităților din Republica Moldova în apelurile multilaterale de proiecte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Model-cadru de management unic</w:t>
            </w:r>
            <w:r w:rsidRPr="005B7AE0">
              <w:rPr>
                <w:color w:val="FF0000"/>
                <w:sz w:val="24"/>
                <w:szCs w:val="24"/>
                <w:lang w:val="ro-RO"/>
              </w:rPr>
              <w:t xml:space="preserve"> </w:t>
            </w:r>
            <w:r w:rsidRPr="005B7AE0">
              <w:rPr>
                <w:sz w:val="24"/>
                <w:szCs w:val="24"/>
                <w:lang w:val="ro-RO"/>
              </w:rPr>
              <w:t>elaborat</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Trimestrul I,</w:t>
            </w:r>
          </w:p>
          <w:p w:rsidR="00042C3E" w:rsidRPr="005B7AE0" w:rsidRDefault="00042C3E" w:rsidP="00F75D7A">
            <w:pPr>
              <w:tabs>
                <w:tab w:val="right" w:pos="9638"/>
              </w:tabs>
              <w:ind w:firstLine="0"/>
              <w:jc w:val="left"/>
              <w:rPr>
                <w:sz w:val="24"/>
                <w:szCs w:val="24"/>
                <w:lang w:val="ro-RO"/>
              </w:rPr>
            </w:pPr>
            <w:r w:rsidRPr="005B7AE0">
              <w:rPr>
                <w:sz w:val="24"/>
                <w:szCs w:val="24"/>
                <w:lang w:val="ro-RO"/>
              </w:rPr>
              <w:t xml:space="preserve"> 2019</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Optimizarea cooperării transnaționale prin intensificarea eforturilor pentru a implementa agende comune de cercetare în domeniul provocărilor societale majore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Agende comune de cercetare elaborate și agreate;</w:t>
            </w:r>
          </w:p>
          <w:p w:rsidR="00042C3E" w:rsidRPr="005B7AE0" w:rsidRDefault="00042C3E" w:rsidP="00F75D7A">
            <w:pPr>
              <w:tabs>
                <w:tab w:val="right" w:pos="9638"/>
              </w:tabs>
              <w:ind w:firstLine="0"/>
              <w:rPr>
                <w:sz w:val="24"/>
                <w:szCs w:val="24"/>
                <w:lang w:val="ro-RO"/>
              </w:rPr>
            </w:pPr>
            <w:r w:rsidRPr="005B7AE0">
              <w:rPr>
                <w:sz w:val="24"/>
                <w:szCs w:val="24"/>
                <w:lang w:val="ro-RO"/>
              </w:rPr>
              <w:t>raport de evaluare elaborat</w:t>
            </w:r>
          </w:p>
          <w:p w:rsidR="00042C3E" w:rsidRPr="005B7AE0" w:rsidRDefault="00042C3E" w:rsidP="00F75D7A">
            <w:pPr>
              <w:tabs>
                <w:tab w:val="right" w:pos="9638"/>
              </w:tabs>
              <w:ind w:firstLine="0"/>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bCs/>
                <w:sz w:val="24"/>
                <w:szCs w:val="24"/>
                <w:lang w:val="ro-RO"/>
              </w:rPr>
              <w:t xml:space="preserve">organizațiile de </w:t>
            </w:r>
            <w:r w:rsidRPr="005B7AE0">
              <w:rPr>
                <w:bCs/>
                <w:sz w:val="24"/>
                <w:szCs w:val="24"/>
                <w:lang w:val="ro-RO"/>
              </w:rPr>
              <w:lastRenderedPageBreak/>
              <w:t>drept public din domeniile cercetării și inovării;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Academia de Ştiinţe a 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anual</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 xml:space="preserve">Intensificarea participării în cadrul programelor transnaționale </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Număr de proiecte anuale obținute în raport cu cele înaintate</w:t>
            </w:r>
          </w:p>
          <w:p w:rsidR="00042C3E" w:rsidRPr="005B7AE0" w:rsidRDefault="00042C3E" w:rsidP="00F75D7A">
            <w:pPr>
              <w:tabs>
                <w:tab w:val="right" w:pos="9638"/>
              </w:tabs>
              <w:ind w:firstLine="0"/>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Academia de Ştiinţe a Moldovei;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anual</w:t>
            </w:r>
          </w:p>
        </w:tc>
        <w:tc>
          <w:tcPr>
            <w:tcW w:w="638" w:type="pct"/>
          </w:tcPr>
          <w:p w:rsidR="00042C3E" w:rsidRPr="005B7AE0" w:rsidRDefault="00042C3E" w:rsidP="00F75D7A">
            <w:pPr>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Eliminarea obstacolelor juridice și de altă natură pentru a spori interoperabilitatea transfrontalieră a programelor naționale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Studiu de identificare a obstacolelor elaborat;</w:t>
            </w:r>
          </w:p>
          <w:p w:rsidR="00042C3E" w:rsidRPr="005B7AE0" w:rsidRDefault="00042C3E" w:rsidP="00F75D7A">
            <w:pPr>
              <w:tabs>
                <w:tab w:val="right" w:pos="9638"/>
              </w:tabs>
              <w:ind w:firstLine="0"/>
              <w:rPr>
                <w:sz w:val="24"/>
                <w:szCs w:val="24"/>
                <w:lang w:val="ro-RO"/>
              </w:rPr>
            </w:pPr>
            <w:r w:rsidRPr="005B7AE0">
              <w:rPr>
                <w:sz w:val="24"/>
                <w:szCs w:val="24"/>
                <w:lang w:val="ro-RO"/>
              </w:rPr>
              <w:t>măsuri identificate și aplicate, după caz</w:t>
            </w:r>
          </w:p>
          <w:p w:rsidR="00042C3E" w:rsidRPr="005B7AE0" w:rsidRDefault="00042C3E" w:rsidP="00F75D7A">
            <w:pPr>
              <w:tabs>
                <w:tab w:val="right" w:pos="9638"/>
              </w:tabs>
              <w:ind w:firstLine="0"/>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p>
          <w:p w:rsidR="00042C3E" w:rsidRPr="005B7AE0" w:rsidRDefault="00042C3E" w:rsidP="00F75D7A">
            <w:pPr>
              <w:tabs>
                <w:tab w:val="right" w:pos="9638"/>
              </w:tabs>
              <w:ind w:firstLine="0"/>
              <w:jc w:val="center"/>
              <w:rPr>
                <w:sz w:val="24"/>
                <w:szCs w:val="24"/>
                <w:lang w:val="ro-RO"/>
              </w:rPr>
            </w:pP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Trimestrul IV, 2019</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250 000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1F7EBA"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Înființarea unor catedre de tip „ERA Chairs” pentru atragerea cercetătorilor sau cadrelor universitare</w:t>
            </w:r>
            <w:r w:rsidRPr="005B7AE0">
              <w:rPr>
                <w:color w:val="FF0000"/>
                <w:sz w:val="24"/>
                <w:szCs w:val="24"/>
                <w:lang w:val="ro-RO"/>
              </w:rPr>
              <w:t xml:space="preserve"> </w:t>
            </w:r>
            <w:r w:rsidRPr="005B7AE0">
              <w:rPr>
                <w:sz w:val="24"/>
                <w:szCs w:val="24"/>
                <w:lang w:val="ro-RO"/>
              </w:rPr>
              <w:t>de renume ca urmare a obţinerii proiectelor în domeniul cercetării și inovării</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 xml:space="preserve">Număr de universități care au înființat </w:t>
            </w:r>
            <w:r>
              <w:rPr>
                <w:sz w:val="24"/>
                <w:szCs w:val="24"/>
                <w:lang w:val="ro-RO"/>
              </w:rPr>
              <w:t xml:space="preserve">catedre </w:t>
            </w:r>
            <w:r w:rsidRPr="005B7AE0">
              <w:rPr>
                <w:sz w:val="24"/>
                <w:szCs w:val="24"/>
                <w:lang w:val="ro-RO"/>
              </w:rPr>
              <w:t>„ERA Chairs”</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Instituţiile de învăţămînt superior; Ministerul Educaţiei, Culturii şi Cercetării</w:t>
            </w:r>
          </w:p>
          <w:p w:rsidR="00042C3E" w:rsidRPr="005B7AE0" w:rsidRDefault="00042C3E" w:rsidP="00F75D7A">
            <w:pPr>
              <w:tabs>
                <w:tab w:val="right" w:pos="9638"/>
              </w:tabs>
              <w:ind w:firstLine="0"/>
              <w:jc w:val="center"/>
              <w:rPr>
                <w:sz w:val="24"/>
                <w:szCs w:val="24"/>
                <w:lang w:val="ro-RO"/>
              </w:rPr>
            </w:pP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Pr="005B7AE0" w:rsidRDefault="00042C3E" w:rsidP="00F75D7A">
            <w:pPr>
              <w:tabs>
                <w:tab w:val="right" w:pos="9638"/>
              </w:tabs>
              <w:ind w:firstLine="0"/>
              <w:rPr>
                <w:sz w:val="24"/>
                <w:szCs w:val="24"/>
                <w:lang w:val="ro-RO"/>
              </w:rPr>
            </w:pPr>
            <w:r w:rsidRPr="005B7AE0">
              <w:rPr>
                <w:sz w:val="24"/>
                <w:szCs w:val="24"/>
                <w:lang w:val="ro-RO"/>
              </w:rPr>
              <w:t xml:space="preserve">Din bugetul </w:t>
            </w:r>
            <w:r w:rsidRPr="005B7AE0">
              <w:rPr>
                <w:bCs/>
                <w:sz w:val="24"/>
                <w:szCs w:val="24"/>
                <w:lang w:val="ro-RO"/>
              </w:rPr>
              <w:t>organizațiilor de drept public din domeniile cercetării și inovării</w:t>
            </w:r>
            <w:r w:rsidRPr="005B7AE0">
              <w:rPr>
                <w:sz w:val="24"/>
                <w:szCs w:val="24"/>
                <w:lang w:val="ro-RO"/>
              </w:rPr>
              <w:t xml:space="preserve"> </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200" w:line="276" w:lineRule="auto"/>
              <w:ind w:firstLine="0"/>
              <w:contextualSpacing/>
              <w:rPr>
                <w:sz w:val="24"/>
                <w:szCs w:val="24"/>
                <w:lang w:val="ro-RO"/>
              </w:rPr>
            </w:pPr>
            <w:r w:rsidRPr="005B7AE0">
              <w:rPr>
                <w:sz w:val="24"/>
                <w:szCs w:val="24"/>
                <w:lang w:val="ro-RO"/>
              </w:rPr>
              <w:t>Îndeplinirea angajamentelor</w:t>
            </w:r>
            <w:r>
              <w:rPr>
                <w:sz w:val="24"/>
                <w:szCs w:val="24"/>
                <w:lang w:val="ro-RO"/>
              </w:rPr>
              <w:t xml:space="preserve"> (i</w:t>
            </w:r>
            <w:r w:rsidRPr="005B7AE0">
              <w:rPr>
                <w:sz w:val="24"/>
                <w:szCs w:val="24"/>
                <w:lang w:val="ro-RO"/>
              </w:rPr>
              <w:t>nclusiv a celor de natură financiară</w:t>
            </w:r>
            <w:r>
              <w:rPr>
                <w:sz w:val="24"/>
                <w:szCs w:val="24"/>
                <w:lang w:val="ro-RO"/>
              </w:rPr>
              <w:t>)</w:t>
            </w:r>
            <w:r w:rsidRPr="005B7AE0">
              <w:rPr>
                <w:sz w:val="24"/>
                <w:szCs w:val="24"/>
                <w:lang w:val="ro-RO"/>
              </w:rPr>
              <w:t xml:space="preserve"> asumate de către Republica Moldova în contextul programelor-cadru ale UE în domeniile cercetării și inovării</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Cotizații achitate</w:t>
            </w:r>
            <w:r>
              <w:rPr>
                <w:sz w:val="24"/>
                <w:szCs w:val="24"/>
                <w:lang w:val="ro-RO"/>
              </w:rPr>
              <w:t>;</w:t>
            </w:r>
          </w:p>
          <w:p w:rsidR="00042C3E" w:rsidRPr="005B7AE0" w:rsidRDefault="00042C3E" w:rsidP="00F75D7A">
            <w:pPr>
              <w:tabs>
                <w:tab w:val="right" w:pos="9638"/>
              </w:tabs>
              <w:ind w:firstLine="0"/>
              <w:rPr>
                <w:sz w:val="24"/>
                <w:szCs w:val="24"/>
                <w:lang w:val="ro-RO"/>
              </w:rPr>
            </w:pPr>
            <w:r w:rsidRPr="005B7AE0">
              <w:rPr>
                <w:sz w:val="24"/>
                <w:szCs w:val="24"/>
                <w:lang w:val="ro-RO"/>
              </w:rPr>
              <w:t>Număr de participări la comitetele de program</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 Agenția Națională de Asigurare a Calității în Educație și Cercetare;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Academia de Ştiinţe a 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permanent</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p w:rsidR="00042C3E" w:rsidRPr="005B7AE0" w:rsidRDefault="00042C3E" w:rsidP="00F75D7A">
            <w:pPr>
              <w:tabs>
                <w:tab w:val="right" w:pos="9638"/>
              </w:tabs>
              <w:ind w:firstLine="0"/>
              <w:jc w:val="left"/>
              <w:rPr>
                <w:sz w:val="24"/>
                <w:szCs w:val="24"/>
                <w:lang w:val="ro-RO"/>
              </w:rPr>
            </w:pPr>
          </w:p>
        </w:tc>
      </w:tr>
      <w:tr w:rsidR="00042C3E" w:rsidRPr="001F7EBA" w:rsidTr="00F75D7A">
        <w:tc>
          <w:tcPr>
            <w:tcW w:w="5000" w:type="pct"/>
            <w:gridSpan w:val="6"/>
          </w:tcPr>
          <w:p w:rsidR="00042C3E" w:rsidRPr="005B7AE0" w:rsidRDefault="00042C3E" w:rsidP="00F75D7A">
            <w:pPr>
              <w:tabs>
                <w:tab w:val="left" w:pos="851"/>
              </w:tabs>
              <w:ind w:left="1790" w:firstLine="0"/>
              <w:jc w:val="center"/>
              <w:rPr>
                <w:b/>
                <w:i/>
                <w:sz w:val="24"/>
                <w:szCs w:val="24"/>
                <w:lang w:val="ro-RO"/>
              </w:rPr>
            </w:pPr>
            <w:r w:rsidRPr="005B7AE0">
              <w:rPr>
                <w:i/>
                <w:sz w:val="24"/>
                <w:szCs w:val="24"/>
                <w:lang w:val="ro-RO"/>
              </w:rPr>
              <w:t xml:space="preserve">Prioritatea 2: </w:t>
            </w:r>
            <w:r w:rsidRPr="005B7AE0">
              <w:rPr>
                <w:b/>
                <w:i/>
                <w:sz w:val="24"/>
                <w:szCs w:val="24"/>
                <w:lang w:val="ro-RO"/>
              </w:rPr>
              <w:t>Cooperarea şi competi</w:t>
            </w:r>
            <w:r>
              <w:rPr>
                <w:b/>
                <w:i/>
                <w:sz w:val="24"/>
                <w:szCs w:val="24"/>
                <w:lang w:val="ro-RO"/>
              </w:rPr>
              <w:t>tivitatea transnaţională optimă</w:t>
            </w:r>
          </w:p>
          <w:p w:rsidR="00042C3E" w:rsidRPr="005B7AE0" w:rsidRDefault="00042C3E" w:rsidP="00F75D7A">
            <w:pPr>
              <w:tabs>
                <w:tab w:val="left" w:pos="851"/>
              </w:tabs>
              <w:ind w:left="1790" w:firstLine="0"/>
              <w:jc w:val="center"/>
              <w:rPr>
                <w:i/>
                <w:sz w:val="24"/>
                <w:szCs w:val="24"/>
                <w:lang w:val="ro-RO"/>
              </w:rPr>
            </w:pPr>
            <w:r w:rsidRPr="005B7AE0">
              <w:rPr>
                <w:sz w:val="24"/>
                <w:szCs w:val="24"/>
                <w:lang w:val="ro-RO"/>
              </w:rPr>
              <w:t>2b. Infrastructură de cercetare la nivel european</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 xml:space="preserve">Cartografierea infrastructurii de </w:t>
            </w:r>
            <w:r w:rsidRPr="005B7AE0">
              <w:rPr>
                <w:bCs/>
                <w:sz w:val="24"/>
                <w:szCs w:val="24"/>
                <w:lang w:val="ro-RO"/>
              </w:rPr>
              <w:t>cercetare în instituțiile de cercetare și inovare</w:t>
            </w:r>
            <w:r w:rsidRPr="005B7AE0">
              <w:rPr>
                <w:sz w:val="24"/>
                <w:szCs w:val="24"/>
                <w:lang w:val="ro-RO"/>
              </w:rPr>
              <w:t xml:space="preserve"> şi elaborarea cadrului normativ necesar pentru dezvoltarea, administrarea şi menţinerea acestuia, precum și evitarea du</w:t>
            </w:r>
            <w:r>
              <w:rPr>
                <w:sz w:val="24"/>
                <w:szCs w:val="24"/>
                <w:lang w:val="ro-RO"/>
              </w:rPr>
              <w:t>blării acestuia</w:t>
            </w:r>
          </w:p>
        </w:tc>
        <w:tc>
          <w:tcPr>
            <w:tcW w:w="1228" w:type="pct"/>
          </w:tcPr>
          <w:p w:rsidR="00042C3E" w:rsidRPr="005B7AE0" w:rsidRDefault="00042C3E" w:rsidP="00F75D7A">
            <w:pPr>
              <w:tabs>
                <w:tab w:val="right" w:pos="9638"/>
              </w:tabs>
              <w:ind w:firstLine="0"/>
              <w:rPr>
                <w:bCs/>
                <w:sz w:val="24"/>
                <w:szCs w:val="24"/>
                <w:lang w:val="ro-RO"/>
              </w:rPr>
            </w:pPr>
            <w:r w:rsidRPr="005B7AE0">
              <w:rPr>
                <w:sz w:val="24"/>
                <w:szCs w:val="24"/>
                <w:lang w:val="ro-RO"/>
              </w:rPr>
              <w:t xml:space="preserve">Evaluare a </w:t>
            </w:r>
            <w:r w:rsidRPr="005B7AE0">
              <w:rPr>
                <w:bCs/>
                <w:sz w:val="24"/>
                <w:szCs w:val="24"/>
                <w:lang w:val="ro-RO"/>
              </w:rPr>
              <w:t>organizațiilor de drept public din domeniile cercetării și inovării realizată;</w:t>
            </w:r>
          </w:p>
          <w:p w:rsidR="00042C3E" w:rsidRPr="005B7AE0" w:rsidRDefault="00042C3E" w:rsidP="00F75D7A">
            <w:pPr>
              <w:tabs>
                <w:tab w:val="right" w:pos="9638"/>
              </w:tabs>
              <w:ind w:firstLine="0"/>
              <w:rPr>
                <w:sz w:val="24"/>
                <w:szCs w:val="24"/>
                <w:lang w:val="ro-RO"/>
              </w:rPr>
            </w:pPr>
            <w:r w:rsidRPr="005B7AE0">
              <w:rPr>
                <w:bCs/>
                <w:sz w:val="24"/>
                <w:szCs w:val="24"/>
                <w:lang w:val="ro-RO"/>
              </w:rPr>
              <w:t>cadru normativ modificat, după caz</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Ministerul Educaţiei, Culturii şi Cercetării;  Agenția Națională de Asigurare a </w:t>
            </w:r>
            <w:r w:rsidRPr="005B7AE0">
              <w:rPr>
                <w:sz w:val="24"/>
                <w:szCs w:val="24"/>
                <w:lang w:val="ro-RO"/>
              </w:rPr>
              <w:lastRenderedPageBreak/>
              <w:t>Calității în Educație și Cercetare;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2019</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ind w:firstLine="0"/>
              <w:rPr>
                <w:sz w:val="24"/>
                <w:szCs w:val="24"/>
                <w:lang w:val="ro-RO"/>
              </w:rPr>
            </w:pPr>
            <w:r w:rsidRPr="005B7AE0">
              <w:rPr>
                <w:sz w:val="24"/>
                <w:szCs w:val="24"/>
                <w:lang w:val="ro-RO"/>
              </w:rPr>
              <w:t>Elaborarea foii de parcurs pentru dezvoltarea infrastructurii de cercetare în sistemul de cercetare și inovare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Evaluare a infrastructurii de cercetare efectuată;</w:t>
            </w:r>
          </w:p>
          <w:p w:rsidR="00042C3E" w:rsidRPr="005B7AE0" w:rsidRDefault="00042C3E" w:rsidP="00F75D7A">
            <w:pPr>
              <w:tabs>
                <w:tab w:val="right" w:pos="9638"/>
              </w:tabs>
              <w:ind w:firstLine="0"/>
              <w:rPr>
                <w:sz w:val="24"/>
                <w:szCs w:val="24"/>
                <w:lang w:val="ro-RO"/>
              </w:rPr>
            </w:pPr>
            <w:r w:rsidRPr="005B7AE0">
              <w:rPr>
                <w:sz w:val="24"/>
                <w:szCs w:val="24"/>
                <w:lang w:val="ro-RO"/>
              </w:rPr>
              <w:t>foaie de parcurs elaborată</w:t>
            </w:r>
          </w:p>
          <w:p w:rsidR="00042C3E" w:rsidRPr="005B7AE0" w:rsidRDefault="00042C3E" w:rsidP="00F75D7A">
            <w:pPr>
              <w:tabs>
                <w:tab w:val="right" w:pos="9638"/>
              </w:tabs>
              <w:ind w:firstLine="0"/>
              <w:jc w:val="center"/>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  Agenția Națională de Asigurare a Calității în Educație și Cercetare;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Trimestrul IV, 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Participarea activă  la activitatea FŞEIC/ ESFRI</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Număr de persoane delegate;</w:t>
            </w:r>
          </w:p>
          <w:p w:rsidR="00042C3E" w:rsidRPr="005B7AE0" w:rsidRDefault="00042C3E" w:rsidP="00F75D7A">
            <w:pPr>
              <w:tabs>
                <w:tab w:val="right" w:pos="9638"/>
              </w:tabs>
              <w:ind w:firstLine="0"/>
              <w:rPr>
                <w:sz w:val="24"/>
                <w:szCs w:val="24"/>
                <w:lang w:val="ro-RO"/>
              </w:rPr>
            </w:pPr>
            <w:r w:rsidRPr="005B7AE0">
              <w:rPr>
                <w:sz w:val="24"/>
                <w:szCs w:val="24"/>
                <w:lang w:val="ro-RO"/>
              </w:rPr>
              <w:t>număr de participări</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lastRenderedPageBreak/>
              <w:t>Academia de Ştiinţe a 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Asocierea la programe de colaborare cu marile infrastructuri din regiune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Număr de programe la care Republica Moldova a devenit parte</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Ministerul Educaţiei, Culturii şi Cercetării;  </w:t>
            </w: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Conform condițiilor de asociere/ în limitele mijloacelor financiare alocate</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Crearea condițiilor de conectare la infrastructura europeană de cercetare</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Număr de participanți în proiecte;</w:t>
            </w:r>
          </w:p>
          <w:p w:rsidR="00042C3E" w:rsidRPr="005B7AE0" w:rsidRDefault="00042C3E" w:rsidP="00F75D7A">
            <w:pPr>
              <w:tabs>
                <w:tab w:val="right" w:pos="9638"/>
              </w:tabs>
              <w:ind w:firstLine="0"/>
              <w:rPr>
                <w:sz w:val="24"/>
                <w:szCs w:val="24"/>
                <w:lang w:val="ro-RO"/>
              </w:rPr>
            </w:pPr>
            <w:r w:rsidRPr="005B7AE0">
              <w:rPr>
                <w:sz w:val="24"/>
                <w:szCs w:val="24"/>
                <w:lang w:val="ro-RO"/>
              </w:rPr>
              <w:t xml:space="preserve">număr de proiecte de colaborare elaborate; </w:t>
            </w:r>
          </w:p>
          <w:p w:rsidR="00042C3E" w:rsidRPr="005B7AE0" w:rsidRDefault="00042C3E" w:rsidP="00F75D7A">
            <w:pPr>
              <w:tabs>
                <w:tab w:val="right" w:pos="9638"/>
              </w:tabs>
              <w:ind w:firstLine="0"/>
              <w:jc w:val="left"/>
              <w:rPr>
                <w:sz w:val="24"/>
                <w:szCs w:val="24"/>
                <w:lang w:val="ro-RO"/>
              </w:rPr>
            </w:pPr>
            <w:r w:rsidRPr="005B7AE0">
              <w:rPr>
                <w:sz w:val="24"/>
                <w:szCs w:val="24"/>
                <w:lang w:val="ro-RO"/>
              </w:rPr>
              <w:t>solicitare de asociere la noul program-cadru Orizont 2020 elaborată și remisă</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 xml:space="preserve">Folosirea diferitor instrumente pentru asigurarea accesului la infrastructura europeană de cercetare prin mobilități ale reprezentanţilor comunităţii ştiinţifice din Republica Moldova la centrele europene cu infrastructură de performanţă </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Număr de proiecte comune cu organizațiile/instituțiile din domeniile cercetării și inovării străine;</w:t>
            </w:r>
          </w:p>
          <w:p w:rsidR="00042C3E" w:rsidRPr="005B7AE0" w:rsidRDefault="00042C3E" w:rsidP="00F75D7A">
            <w:pPr>
              <w:tabs>
                <w:tab w:val="right" w:pos="9638"/>
              </w:tabs>
              <w:ind w:firstLine="0"/>
              <w:rPr>
                <w:sz w:val="24"/>
                <w:szCs w:val="24"/>
                <w:lang w:val="ro-RO"/>
              </w:rPr>
            </w:pPr>
            <w:r w:rsidRPr="005B7AE0">
              <w:rPr>
                <w:sz w:val="24"/>
                <w:szCs w:val="24"/>
                <w:lang w:val="ro-RO"/>
              </w:rPr>
              <w:t>număr de mobilități naționale și internaționale</w:t>
            </w:r>
          </w:p>
          <w:p w:rsidR="00042C3E" w:rsidRPr="005B7AE0" w:rsidRDefault="00042C3E" w:rsidP="00F75D7A">
            <w:pPr>
              <w:tabs>
                <w:tab w:val="right" w:pos="9638"/>
              </w:tabs>
              <w:ind w:firstLine="0"/>
              <w:jc w:val="center"/>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Academia de Ştiinţe a </w:t>
            </w:r>
            <w:r w:rsidRPr="005B7AE0">
              <w:rPr>
                <w:sz w:val="24"/>
                <w:szCs w:val="24"/>
                <w:lang w:val="ro-RO"/>
              </w:rPr>
              <w:lastRenderedPageBreak/>
              <w:t>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anual,</w:t>
            </w:r>
          </w:p>
          <w:p w:rsidR="00042C3E" w:rsidRPr="005B7AE0" w:rsidRDefault="00042C3E" w:rsidP="00F75D7A">
            <w:pPr>
              <w:tabs>
                <w:tab w:val="right" w:pos="9638"/>
              </w:tabs>
              <w:ind w:firstLine="0"/>
              <w:jc w:val="left"/>
              <w:rPr>
                <w:sz w:val="24"/>
                <w:szCs w:val="24"/>
                <w:lang w:val="ro-RO"/>
              </w:rPr>
            </w:pPr>
            <w:r w:rsidRPr="005B7AE0">
              <w:rPr>
                <w:sz w:val="24"/>
                <w:szCs w:val="24"/>
                <w:lang w:val="ro-RO"/>
              </w:rPr>
              <w:t>semestrial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Participarea la apelurile lansate în cadrul Programului Orizont 2020</w:t>
            </w:r>
          </w:p>
        </w:tc>
        <w:tc>
          <w:tcPr>
            <w:tcW w:w="1228" w:type="pct"/>
          </w:tcPr>
          <w:p w:rsidR="00042C3E" w:rsidRPr="005B7AE0" w:rsidRDefault="00042C3E" w:rsidP="00F75D7A">
            <w:pPr>
              <w:ind w:firstLine="0"/>
              <w:rPr>
                <w:bCs/>
                <w:sz w:val="24"/>
                <w:szCs w:val="24"/>
                <w:lang w:val="ro-RO"/>
              </w:rPr>
            </w:pPr>
            <w:r w:rsidRPr="005B7AE0">
              <w:rPr>
                <w:sz w:val="24"/>
                <w:szCs w:val="24"/>
                <w:lang w:val="ro-RO"/>
              </w:rPr>
              <w:t>Număr</w:t>
            </w:r>
            <w:r w:rsidRPr="005B7AE0">
              <w:rPr>
                <w:bCs/>
                <w:sz w:val="24"/>
                <w:szCs w:val="24"/>
                <w:lang w:val="ro-RO"/>
              </w:rPr>
              <w:t xml:space="preserve"> de proiecte obținute</w:t>
            </w:r>
            <w:r>
              <w:rPr>
                <w:bCs/>
                <w:sz w:val="24"/>
                <w:szCs w:val="24"/>
                <w:lang w:val="ro-RO"/>
              </w:rPr>
              <w:t>,</w:t>
            </w:r>
            <w:r w:rsidRPr="005B7AE0">
              <w:rPr>
                <w:bCs/>
                <w:sz w:val="24"/>
                <w:szCs w:val="24"/>
                <w:lang w:val="ro-RO"/>
              </w:rPr>
              <w:t xml:space="preserve"> raportate la apelurile de concurs la care s-a aplicat</w:t>
            </w:r>
          </w:p>
        </w:tc>
        <w:tc>
          <w:tcPr>
            <w:tcW w:w="661" w:type="pct"/>
            <w:vAlign w:val="center"/>
          </w:tcPr>
          <w:p w:rsidR="00042C3E" w:rsidRPr="005B7AE0" w:rsidRDefault="00042C3E" w:rsidP="00F75D7A">
            <w:pPr>
              <w:ind w:firstLine="0"/>
              <w:jc w:val="center"/>
              <w:rPr>
                <w:bCs/>
                <w:sz w:val="24"/>
                <w:szCs w:val="24"/>
                <w:lang w:val="ro-RO"/>
              </w:rPr>
            </w:pPr>
            <w:r w:rsidRPr="005B7AE0">
              <w:rPr>
                <w:bCs/>
                <w:sz w:val="24"/>
                <w:szCs w:val="24"/>
                <w:lang w:val="ro-RO"/>
              </w:rPr>
              <w:t>Agenția Națională pentru Cercetare și Dezvoltare;</w:t>
            </w:r>
          </w:p>
          <w:p w:rsidR="00042C3E" w:rsidRPr="005B7AE0" w:rsidRDefault="00042C3E" w:rsidP="00F75D7A">
            <w:pPr>
              <w:ind w:firstLine="0"/>
              <w:jc w:val="center"/>
              <w:rPr>
                <w:bCs/>
                <w:sz w:val="24"/>
                <w:szCs w:val="24"/>
                <w:lang w:val="ro-RO"/>
              </w:rPr>
            </w:pPr>
            <w:r w:rsidRPr="005B7AE0">
              <w:rPr>
                <w:bCs/>
                <w:sz w:val="24"/>
                <w:szCs w:val="24"/>
                <w:lang w:val="ro-RO"/>
              </w:rPr>
              <w:t>Academia de Ştiinţe a Moldovei;</w:t>
            </w:r>
          </w:p>
          <w:p w:rsidR="00042C3E" w:rsidRPr="005B7AE0" w:rsidRDefault="00042C3E" w:rsidP="00F75D7A">
            <w:pPr>
              <w:ind w:firstLine="0"/>
              <w:jc w:val="center"/>
              <w:rPr>
                <w:sz w:val="24"/>
                <w:szCs w:val="24"/>
                <w:lang w:val="ro-RO"/>
              </w:rPr>
            </w:pPr>
            <w:r w:rsidRPr="005B7AE0">
              <w:rPr>
                <w:bCs/>
                <w:sz w:val="24"/>
                <w:szCs w:val="24"/>
                <w:lang w:val="ro-RO"/>
              </w:rPr>
              <w:t>organizațiile de drept public din domeniile cercetării și inovării</w:t>
            </w:r>
            <w:r w:rsidRPr="005B7AE0">
              <w:rPr>
                <w:sz w:val="24"/>
                <w:szCs w:val="24"/>
                <w:lang w:val="ro-RO"/>
              </w:rPr>
              <w:t>; întreprinderile mici şi mijlocii</w:t>
            </w:r>
          </w:p>
        </w:tc>
        <w:tc>
          <w:tcPr>
            <w:tcW w:w="568" w:type="pct"/>
            <w:vAlign w:val="center"/>
          </w:tcPr>
          <w:p w:rsidR="00042C3E" w:rsidRPr="005B7AE0" w:rsidRDefault="00042C3E" w:rsidP="00F75D7A">
            <w:pPr>
              <w:tabs>
                <w:tab w:val="right" w:pos="9638"/>
              </w:tabs>
              <w:ind w:firstLine="0"/>
              <w:jc w:val="left"/>
              <w:rPr>
                <w:sz w:val="24"/>
                <w:szCs w:val="24"/>
                <w:lang w:val="ro-RO"/>
              </w:rPr>
            </w:pPr>
            <w:r>
              <w:rPr>
                <w:sz w:val="24"/>
                <w:szCs w:val="24"/>
                <w:lang w:val="ro-RO"/>
              </w:rPr>
              <w:t>a</w:t>
            </w:r>
            <w:r w:rsidRPr="005B7AE0">
              <w:rPr>
                <w:sz w:val="24"/>
                <w:szCs w:val="24"/>
                <w:lang w:val="ro-RO"/>
              </w:rPr>
              <w:t>nual</w:t>
            </w:r>
            <w:r>
              <w:rPr>
                <w:sz w:val="24"/>
                <w:szCs w:val="24"/>
                <w:lang w:val="ro-RO"/>
              </w:rPr>
              <w:t xml:space="preserve">, </w:t>
            </w:r>
            <w:r w:rsidRPr="005B7AE0">
              <w:rPr>
                <w:sz w:val="24"/>
                <w:szCs w:val="24"/>
                <w:lang w:val="ro-RO"/>
              </w:rPr>
              <w:t>semestrial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autoSpaceDE w:val="0"/>
              <w:autoSpaceDN w:val="0"/>
              <w:adjustRightInd w:val="0"/>
              <w:ind w:firstLine="0"/>
              <w:rPr>
                <w:sz w:val="24"/>
                <w:szCs w:val="24"/>
                <w:lang w:val="ro-RO"/>
              </w:rPr>
            </w:pPr>
            <w:r w:rsidRPr="005B7AE0">
              <w:rPr>
                <w:sz w:val="24"/>
                <w:szCs w:val="24"/>
                <w:lang w:val="ro-RO"/>
              </w:rPr>
              <w:t>Dezvoltarea infrastructurii electronice naționale de cercetare integrate în spațiul electronic european de cercetare</w:t>
            </w:r>
          </w:p>
          <w:p w:rsidR="00042C3E" w:rsidRPr="005B7AE0" w:rsidRDefault="00042C3E" w:rsidP="00F75D7A">
            <w:pPr>
              <w:autoSpaceDE w:val="0"/>
              <w:autoSpaceDN w:val="0"/>
              <w:adjustRightInd w:val="0"/>
              <w:ind w:firstLine="0"/>
              <w:rPr>
                <w:i/>
                <w:sz w:val="24"/>
                <w:szCs w:val="24"/>
                <w:lang w:val="ro-RO"/>
              </w:rPr>
            </w:pPr>
          </w:p>
          <w:p w:rsidR="00042C3E" w:rsidRPr="005B7AE0" w:rsidRDefault="00042C3E" w:rsidP="00F75D7A">
            <w:pPr>
              <w:tabs>
                <w:tab w:val="left" w:pos="709"/>
              </w:tabs>
              <w:spacing w:after="120"/>
              <w:ind w:firstLine="0"/>
              <w:rPr>
                <w:sz w:val="24"/>
                <w:szCs w:val="24"/>
                <w:lang w:val="ro-RO"/>
              </w:rPr>
            </w:pPr>
          </w:p>
        </w:tc>
        <w:tc>
          <w:tcPr>
            <w:tcW w:w="1228" w:type="pct"/>
          </w:tcPr>
          <w:p w:rsidR="00042C3E" w:rsidRPr="005B7AE0" w:rsidRDefault="00042C3E" w:rsidP="00F75D7A">
            <w:pPr>
              <w:ind w:firstLine="0"/>
              <w:jc w:val="left"/>
              <w:rPr>
                <w:sz w:val="24"/>
                <w:szCs w:val="24"/>
                <w:lang w:val="ro-RO"/>
              </w:rPr>
            </w:pPr>
            <w:r w:rsidRPr="005B7AE0">
              <w:rPr>
                <w:sz w:val="24"/>
                <w:szCs w:val="24"/>
                <w:lang w:val="ro-RO"/>
              </w:rPr>
              <w:t>Studiu elaborat;</w:t>
            </w:r>
          </w:p>
          <w:p w:rsidR="00042C3E" w:rsidRPr="005B7AE0" w:rsidRDefault="00042C3E" w:rsidP="00F75D7A">
            <w:pPr>
              <w:ind w:firstLine="0"/>
              <w:jc w:val="left"/>
              <w:rPr>
                <w:bCs/>
                <w:sz w:val="24"/>
                <w:szCs w:val="24"/>
                <w:lang w:val="ro-RO"/>
              </w:rPr>
            </w:pPr>
            <w:r w:rsidRPr="005B7AE0">
              <w:rPr>
                <w:sz w:val="24"/>
                <w:szCs w:val="24"/>
                <w:lang w:val="ro-RO"/>
              </w:rPr>
              <w:t>crearea canalelor optice transfrontaliere în bandă largă (viteze 10-100 Gbps) RENAM spre România și Ucraina pentru conectare la GEANT</w:t>
            </w:r>
          </w:p>
        </w:tc>
        <w:tc>
          <w:tcPr>
            <w:tcW w:w="661" w:type="pct"/>
            <w:vAlign w:val="center"/>
          </w:tcPr>
          <w:p w:rsidR="00042C3E" w:rsidRPr="005B7AE0" w:rsidRDefault="00042C3E" w:rsidP="00F75D7A">
            <w:pPr>
              <w:ind w:firstLine="0"/>
              <w:jc w:val="center"/>
              <w:rPr>
                <w:sz w:val="24"/>
                <w:szCs w:val="24"/>
                <w:lang w:val="ro-RO"/>
              </w:rPr>
            </w:pPr>
            <w:r w:rsidRPr="005B7AE0">
              <w:rPr>
                <w:rStyle w:val="Emphasis"/>
                <w:bCs/>
                <w:i w:val="0"/>
                <w:sz w:val="24"/>
                <w:szCs w:val="24"/>
                <w:shd w:val="clear" w:color="auto" w:fill="FFFFFF"/>
                <w:lang w:val="ro-RO"/>
              </w:rPr>
              <w:t xml:space="preserve">Asociaţia Reţelei </w:t>
            </w:r>
            <w:r w:rsidRPr="005B7AE0">
              <w:rPr>
                <w:sz w:val="24"/>
                <w:szCs w:val="24"/>
                <w:shd w:val="clear" w:color="auto" w:fill="FFFFFF"/>
                <w:lang w:val="ro-RO"/>
              </w:rPr>
              <w:t>de</w:t>
            </w:r>
            <w:r w:rsidRPr="005B7AE0">
              <w:rPr>
                <w:i/>
                <w:sz w:val="24"/>
                <w:szCs w:val="24"/>
                <w:shd w:val="clear" w:color="auto" w:fill="FFFFFF"/>
                <w:lang w:val="ro-RO"/>
              </w:rPr>
              <w:t xml:space="preserve"> </w:t>
            </w:r>
            <w:r w:rsidRPr="005B7AE0">
              <w:rPr>
                <w:rStyle w:val="Emphasis"/>
                <w:bCs/>
                <w:i w:val="0"/>
                <w:sz w:val="24"/>
                <w:szCs w:val="24"/>
                <w:shd w:val="clear" w:color="auto" w:fill="FFFFFF"/>
                <w:lang w:val="ro-RO"/>
              </w:rPr>
              <w:t>Cercetare şi Educaţie</w:t>
            </w:r>
            <w:r w:rsidRPr="005B7AE0">
              <w:rPr>
                <w:sz w:val="24"/>
                <w:szCs w:val="24"/>
                <w:shd w:val="clear" w:color="auto" w:fill="FFFFFF"/>
                <w:lang w:val="ro-RO"/>
              </w:rPr>
              <w:t xml:space="preserve"> din Moldova</w:t>
            </w:r>
            <w:r w:rsidRPr="005B7AE0">
              <w:rPr>
                <w:sz w:val="24"/>
                <w:szCs w:val="24"/>
                <w:lang w:val="ro-RO"/>
              </w:rPr>
              <w:t xml:space="preserve"> (RENAM);</w:t>
            </w:r>
          </w:p>
          <w:p w:rsidR="00042C3E" w:rsidRPr="005B7AE0" w:rsidRDefault="00042C3E" w:rsidP="00F75D7A">
            <w:pPr>
              <w:ind w:firstLine="0"/>
              <w:jc w:val="center"/>
              <w:rPr>
                <w:sz w:val="24"/>
                <w:szCs w:val="24"/>
                <w:lang w:val="ro-RO"/>
              </w:rPr>
            </w:pPr>
            <w:r w:rsidRPr="005B7AE0">
              <w:rPr>
                <w:sz w:val="24"/>
                <w:szCs w:val="24"/>
                <w:lang w:val="ro-RO"/>
              </w:rPr>
              <w:t>Agenția de Guvernare Electronică;</w:t>
            </w:r>
          </w:p>
          <w:p w:rsidR="00042C3E" w:rsidRPr="005B7AE0" w:rsidRDefault="00042C3E" w:rsidP="00F75D7A">
            <w:pPr>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ind w:firstLine="0"/>
              <w:jc w:val="center"/>
              <w:rPr>
                <w:sz w:val="24"/>
                <w:szCs w:val="24"/>
                <w:lang w:val="ro-RO"/>
              </w:rPr>
            </w:pPr>
            <w:proofErr w:type="spellStart"/>
            <w:r w:rsidRPr="005B7AE0">
              <w:rPr>
                <w:sz w:val="24"/>
                <w:szCs w:val="24"/>
                <w:lang w:val="fr-FR"/>
              </w:rPr>
              <w:t>organiza</w:t>
            </w:r>
            <w:proofErr w:type="spellEnd"/>
            <w:r w:rsidRPr="005B7AE0">
              <w:rPr>
                <w:sz w:val="24"/>
                <w:szCs w:val="24"/>
                <w:lang w:val="fr-FR"/>
              </w:rPr>
              <w:t>ț</w:t>
            </w:r>
            <w:proofErr w:type="spellStart"/>
            <w:r w:rsidRPr="005B7AE0">
              <w:rPr>
                <w:sz w:val="24"/>
                <w:szCs w:val="24"/>
                <w:lang w:val="fr-FR"/>
              </w:rPr>
              <w:t>iile</w:t>
            </w:r>
            <w:proofErr w:type="spellEnd"/>
            <w:r w:rsidRPr="005B7AE0">
              <w:rPr>
                <w:sz w:val="24"/>
                <w:szCs w:val="24"/>
                <w:lang w:val="fr-FR"/>
              </w:rPr>
              <w:t xml:space="preserve"> de </w:t>
            </w:r>
            <w:proofErr w:type="spellStart"/>
            <w:r w:rsidRPr="005B7AE0">
              <w:rPr>
                <w:sz w:val="24"/>
                <w:szCs w:val="24"/>
                <w:lang w:val="fr-FR"/>
              </w:rPr>
              <w:t>drept</w:t>
            </w:r>
            <w:proofErr w:type="spellEnd"/>
            <w:r w:rsidRPr="005B7AE0">
              <w:rPr>
                <w:sz w:val="24"/>
                <w:szCs w:val="24"/>
                <w:lang w:val="fr-FR"/>
              </w:rPr>
              <w:t xml:space="preserve"> public </w:t>
            </w:r>
            <w:proofErr w:type="spellStart"/>
            <w:r w:rsidRPr="005B7AE0">
              <w:rPr>
                <w:sz w:val="24"/>
                <w:szCs w:val="24"/>
                <w:lang w:val="fr-FR"/>
              </w:rPr>
              <w:t>din</w:t>
            </w:r>
            <w:proofErr w:type="spellEnd"/>
            <w:r w:rsidRPr="005B7AE0">
              <w:rPr>
                <w:sz w:val="24"/>
                <w:szCs w:val="24"/>
                <w:lang w:val="fr-FR"/>
              </w:rPr>
              <w:t xml:space="preserve"> </w:t>
            </w:r>
            <w:proofErr w:type="spellStart"/>
            <w:r w:rsidRPr="005B7AE0">
              <w:rPr>
                <w:sz w:val="24"/>
                <w:szCs w:val="24"/>
                <w:lang w:val="fr-FR"/>
              </w:rPr>
              <w:lastRenderedPageBreak/>
              <w:t>domeniile</w:t>
            </w:r>
            <w:proofErr w:type="spellEnd"/>
            <w:r w:rsidRPr="005B7AE0">
              <w:rPr>
                <w:sz w:val="24"/>
                <w:szCs w:val="24"/>
                <w:lang w:val="fr-FR"/>
              </w:rPr>
              <w:t xml:space="preserve"> </w:t>
            </w:r>
            <w:proofErr w:type="spellStart"/>
            <w:r w:rsidRPr="005B7AE0">
              <w:rPr>
                <w:sz w:val="24"/>
                <w:szCs w:val="24"/>
                <w:lang w:val="fr-FR"/>
              </w:rPr>
              <w:t>cercetării</w:t>
            </w:r>
            <w:proofErr w:type="spellEnd"/>
            <w:r w:rsidRPr="005B7AE0">
              <w:rPr>
                <w:sz w:val="24"/>
                <w:szCs w:val="24"/>
                <w:lang w:val="fr-FR"/>
              </w:rPr>
              <w:t xml:space="preserve"> și </w:t>
            </w:r>
            <w:proofErr w:type="spellStart"/>
            <w:r w:rsidRPr="005B7AE0">
              <w:rPr>
                <w:sz w:val="24"/>
                <w:szCs w:val="24"/>
                <w:lang w:val="fr-FR"/>
              </w:rPr>
              <w:t>inovării</w:t>
            </w:r>
            <w:proofErr w:type="spellEnd"/>
          </w:p>
        </w:tc>
        <w:tc>
          <w:tcPr>
            <w:tcW w:w="568" w:type="pct"/>
            <w:vAlign w:val="center"/>
          </w:tcPr>
          <w:p w:rsidR="00042C3E" w:rsidRPr="005B7AE0" w:rsidRDefault="00042C3E" w:rsidP="00F75D7A">
            <w:pPr>
              <w:ind w:firstLine="0"/>
              <w:rPr>
                <w:sz w:val="24"/>
                <w:szCs w:val="24"/>
                <w:lang w:val="ro-RO"/>
              </w:rPr>
            </w:pPr>
            <w:r w:rsidRPr="005B7AE0">
              <w:rPr>
                <w:sz w:val="24"/>
                <w:szCs w:val="24"/>
                <w:lang w:val="en-GB"/>
              </w:rPr>
              <w:lastRenderedPageBreak/>
              <w:t>2019-2020</w:t>
            </w:r>
          </w:p>
        </w:tc>
        <w:tc>
          <w:tcPr>
            <w:tcW w:w="638" w:type="pct"/>
          </w:tcPr>
          <w:p w:rsidR="00042C3E" w:rsidRPr="005B7AE0" w:rsidRDefault="00042C3E" w:rsidP="00F75D7A">
            <w:pPr>
              <w:ind w:firstLine="0"/>
              <w:rPr>
                <w:sz w:val="24"/>
                <w:szCs w:val="24"/>
                <w:lang w:val="es-ES"/>
              </w:rPr>
            </w:pPr>
            <w:proofErr w:type="spellStart"/>
            <w:r w:rsidRPr="005B7AE0">
              <w:rPr>
                <w:sz w:val="24"/>
                <w:szCs w:val="24"/>
                <w:lang w:val="es-ES"/>
              </w:rPr>
              <w:t>În</w:t>
            </w:r>
            <w:proofErr w:type="spellEnd"/>
            <w:r w:rsidRPr="005B7AE0">
              <w:rPr>
                <w:sz w:val="24"/>
                <w:szCs w:val="24"/>
                <w:lang w:val="es-ES"/>
              </w:rPr>
              <w:t xml:space="preserve"> </w:t>
            </w:r>
            <w:proofErr w:type="spellStart"/>
            <w:r w:rsidRPr="005B7AE0">
              <w:rPr>
                <w:sz w:val="24"/>
                <w:szCs w:val="24"/>
                <w:lang w:val="es-ES"/>
              </w:rPr>
              <w:t>limitele</w:t>
            </w:r>
            <w:proofErr w:type="spellEnd"/>
            <w:r w:rsidRPr="005B7AE0">
              <w:rPr>
                <w:sz w:val="24"/>
                <w:szCs w:val="24"/>
                <w:lang w:val="es-ES"/>
              </w:rPr>
              <w:t xml:space="preserve"> </w:t>
            </w:r>
            <w:proofErr w:type="spellStart"/>
            <w:r w:rsidRPr="005B7AE0">
              <w:rPr>
                <w:sz w:val="24"/>
                <w:szCs w:val="24"/>
                <w:lang w:val="es-ES"/>
              </w:rPr>
              <w:t>mijloacelor</w:t>
            </w:r>
            <w:proofErr w:type="spellEnd"/>
            <w:r w:rsidRPr="005B7AE0">
              <w:rPr>
                <w:sz w:val="24"/>
                <w:szCs w:val="24"/>
                <w:lang w:val="es-ES"/>
              </w:rPr>
              <w:t xml:space="preserve"> financiare </w:t>
            </w:r>
            <w:proofErr w:type="spellStart"/>
            <w:r w:rsidRPr="005B7AE0">
              <w:rPr>
                <w:sz w:val="24"/>
                <w:szCs w:val="24"/>
                <w:lang w:val="es-ES"/>
              </w:rPr>
              <w:t>alocate</w:t>
            </w:r>
            <w:proofErr w:type="spellEnd"/>
            <w:r w:rsidRPr="005B7AE0">
              <w:rPr>
                <w:sz w:val="24"/>
                <w:szCs w:val="24"/>
                <w:lang w:val="es-ES"/>
              </w:rPr>
              <w:t xml:space="preserve"> – </w:t>
            </w:r>
          </w:p>
          <w:p w:rsidR="00042C3E" w:rsidRPr="005B7AE0" w:rsidRDefault="00042C3E" w:rsidP="00F75D7A">
            <w:pPr>
              <w:tabs>
                <w:tab w:val="right" w:pos="9638"/>
              </w:tabs>
              <w:ind w:firstLine="0"/>
              <w:jc w:val="left"/>
              <w:rPr>
                <w:sz w:val="24"/>
                <w:szCs w:val="24"/>
                <w:lang w:val="ro-RO"/>
              </w:rPr>
            </w:pPr>
            <w:r w:rsidRPr="005B7AE0">
              <w:rPr>
                <w:rFonts w:ascii="TimesNewRomanPSMT" w:hAnsi="TimesNewRomanPSMT" w:cs="TimesNewRomanPSMT"/>
                <w:sz w:val="23"/>
                <w:szCs w:val="23"/>
                <w:lang w:val="ro-RO" w:eastAsia="ru-RU"/>
              </w:rPr>
              <w:t xml:space="preserve">proiectul UE </w:t>
            </w:r>
            <w:r>
              <w:rPr>
                <w:rFonts w:ascii="TimesNewRomanPSMT" w:hAnsi="TimesNewRomanPSMT" w:cs="TimesNewRomanPSMT"/>
                <w:sz w:val="23"/>
                <w:szCs w:val="23"/>
                <w:lang w:val="ro-RO" w:eastAsia="ru-RU"/>
              </w:rPr>
              <w:t>„</w:t>
            </w:r>
            <w:r w:rsidRPr="005B7AE0">
              <w:rPr>
                <w:rFonts w:ascii="TimesNewRomanPSMT" w:hAnsi="TimesNewRomanPSMT" w:cs="TimesNewRomanPSMT"/>
                <w:sz w:val="23"/>
                <w:szCs w:val="23"/>
                <w:lang w:val="ro-RO" w:eastAsia="ru-RU"/>
              </w:rPr>
              <w:t>EaPConnect</w:t>
            </w:r>
            <w:r>
              <w:rPr>
                <w:rFonts w:ascii="TimesNewRomanPSMT" w:hAnsi="TimesNewRomanPSMT" w:cs="TimesNewRomanPSMT"/>
                <w:sz w:val="23"/>
                <w:szCs w:val="23"/>
                <w:lang w:val="ro-RO" w:eastAsia="ru-RU"/>
              </w:rPr>
              <w:t>”</w:t>
            </w:r>
            <w:r w:rsidRPr="005B7AE0">
              <w:rPr>
                <w:sz w:val="24"/>
                <w:szCs w:val="24"/>
                <w:lang w:val="ro-RO"/>
              </w:rPr>
              <w:t xml:space="preserve"> </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Susținerea finanțării proiectelor și a  infrastructurii de cercetare și inovare  din sectorul public, precum și crearea de noi infrastructuri (laboratoare, centre de cercetare, etc.) și extinderea infrastructurilor de cercetare paneuropene în Republica Moldova (infrastructuri deschise, de tip FŞEIC/ESFRI)</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Număr de proiecte cofinanțate</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permanent</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 xml:space="preserve">Dezvoltarea instrumentelor de motivare a implicării mediului de afaceri în activitatea de cercetare și inovare </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Număr de proiecte cofinanțate</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Economiei şi Infrastructurii</w:t>
            </w:r>
          </w:p>
          <w:p w:rsidR="00042C3E" w:rsidRPr="005B7AE0" w:rsidRDefault="00042C3E" w:rsidP="00F75D7A">
            <w:pPr>
              <w:tabs>
                <w:tab w:val="right" w:pos="9638"/>
              </w:tabs>
              <w:ind w:firstLine="0"/>
              <w:jc w:val="center"/>
              <w:rPr>
                <w:sz w:val="24"/>
                <w:szCs w:val="24"/>
                <w:lang w:val="ro-RO"/>
              </w:rPr>
            </w:pP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 xml:space="preserve">Constituirea Registrului național electronic al infrastructurilor de cercetare și inovare </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Identificarea infrastructurilor funcționale realizată;</w:t>
            </w:r>
          </w:p>
          <w:p w:rsidR="00042C3E" w:rsidRPr="005B7AE0" w:rsidRDefault="00042C3E" w:rsidP="00F75D7A">
            <w:pPr>
              <w:tabs>
                <w:tab w:val="right" w:pos="9638"/>
              </w:tabs>
              <w:ind w:firstLine="0"/>
              <w:jc w:val="left"/>
              <w:rPr>
                <w:sz w:val="24"/>
                <w:szCs w:val="24"/>
                <w:lang w:val="ro-RO"/>
              </w:rPr>
            </w:pPr>
            <w:r w:rsidRPr="005B7AE0">
              <w:rPr>
                <w:sz w:val="24"/>
                <w:szCs w:val="24"/>
                <w:lang w:val="ro-RO"/>
              </w:rPr>
              <w:t>registru electronic elaborat</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de Guvernare Electronică;</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Agenția Națională de Asigurare a Calității în Educație și Cercetare; Agenția </w:t>
            </w:r>
            <w:r w:rsidRPr="005B7AE0">
              <w:rPr>
                <w:sz w:val="24"/>
                <w:szCs w:val="24"/>
                <w:lang w:val="ro-RO"/>
              </w:rPr>
              <w:lastRenderedPageBreak/>
              <w:t>Națională pentru Cercetare și Dezvoltare</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500 000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Crearea oportunităților pentru excelență și colaborare în domeniile cercetării și inovării prin consolidarea e-infrastructurii NREN (Rețeaua Națională de Cercetare și Educație / National Research and Education Network) RENAM (</w:t>
            </w:r>
            <w:r w:rsidRPr="005B7AE0">
              <w:rPr>
                <w:rStyle w:val="Emphasis"/>
                <w:bCs/>
                <w:i w:val="0"/>
                <w:sz w:val="24"/>
                <w:szCs w:val="24"/>
                <w:shd w:val="clear" w:color="auto" w:fill="FFFFFF"/>
                <w:lang w:val="ro-RO"/>
              </w:rPr>
              <w:t xml:space="preserve">Asociaţia Reţelei </w:t>
            </w:r>
            <w:r w:rsidRPr="005B7AE0">
              <w:rPr>
                <w:sz w:val="24"/>
                <w:szCs w:val="24"/>
                <w:shd w:val="clear" w:color="auto" w:fill="FFFFFF"/>
                <w:lang w:val="ro-RO"/>
              </w:rPr>
              <w:t>de</w:t>
            </w:r>
            <w:r w:rsidRPr="005B7AE0">
              <w:rPr>
                <w:i/>
                <w:sz w:val="24"/>
                <w:szCs w:val="24"/>
                <w:shd w:val="clear" w:color="auto" w:fill="FFFFFF"/>
                <w:lang w:val="ro-RO"/>
              </w:rPr>
              <w:t xml:space="preserve"> </w:t>
            </w:r>
            <w:r w:rsidRPr="005B7AE0">
              <w:rPr>
                <w:rStyle w:val="Emphasis"/>
                <w:bCs/>
                <w:i w:val="0"/>
                <w:sz w:val="24"/>
                <w:szCs w:val="24"/>
                <w:shd w:val="clear" w:color="auto" w:fill="FFFFFF"/>
                <w:lang w:val="ro-RO"/>
              </w:rPr>
              <w:t>Cercetare şi Educaţie</w:t>
            </w:r>
            <w:r w:rsidRPr="005B7AE0">
              <w:rPr>
                <w:i/>
                <w:sz w:val="24"/>
                <w:szCs w:val="24"/>
                <w:shd w:val="clear" w:color="auto" w:fill="FFFFFF"/>
                <w:lang w:val="ro-RO"/>
              </w:rPr>
              <w:t xml:space="preserve"> </w:t>
            </w:r>
            <w:r w:rsidRPr="005B7AE0">
              <w:rPr>
                <w:sz w:val="24"/>
                <w:szCs w:val="24"/>
                <w:shd w:val="clear" w:color="auto" w:fill="FFFFFF"/>
                <w:lang w:val="ro-RO"/>
              </w:rPr>
              <w:t>din Moldova</w:t>
            </w:r>
            <w:r w:rsidRPr="005B7AE0">
              <w:rPr>
                <w:sz w:val="24"/>
                <w:szCs w:val="24"/>
                <w:lang w:val="ro-RO"/>
              </w:rPr>
              <w:t>/Research and Educational Networking Association of Moldova) conectate la  rețeaua GEANT</w:t>
            </w:r>
          </w:p>
        </w:tc>
        <w:tc>
          <w:tcPr>
            <w:tcW w:w="1228" w:type="pct"/>
          </w:tcPr>
          <w:p w:rsidR="00042C3E" w:rsidRPr="005B7AE0" w:rsidRDefault="00042C3E" w:rsidP="00F75D7A">
            <w:pPr>
              <w:ind w:firstLine="0"/>
              <w:rPr>
                <w:rFonts w:ascii="TimesNewRomanPSMT" w:hAnsi="TimesNewRomanPSMT" w:cs="TimesNewRomanPSMT"/>
                <w:sz w:val="24"/>
                <w:szCs w:val="24"/>
                <w:lang w:val="ro-RO" w:eastAsia="ru-RU"/>
              </w:rPr>
            </w:pPr>
            <w:r w:rsidRPr="005B7AE0">
              <w:rPr>
                <w:rFonts w:ascii="TimesNewRomanPSMT" w:hAnsi="TimesNewRomanPSMT" w:cs="TimesNewRomanPSMT"/>
                <w:sz w:val="24"/>
                <w:szCs w:val="24"/>
                <w:lang w:val="ro-RO" w:eastAsia="ru-RU"/>
              </w:rPr>
              <w:t>Studiu elaborat;</w:t>
            </w:r>
          </w:p>
          <w:p w:rsidR="00042C3E" w:rsidRPr="005B7AE0" w:rsidRDefault="00042C3E" w:rsidP="00F75D7A">
            <w:pPr>
              <w:ind w:firstLine="0"/>
              <w:rPr>
                <w:rFonts w:ascii="TimesNewRomanPSMT" w:hAnsi="TimesNewRomanPSMT" w:cs="TimesNewRomanPSMT"/>
                <w:sz w:val="24"/>
                <w:szCs w:val="24"/>
                <w:lang w:val="ro-RO" w:eastAsia="ru-RU"/>
              </w:rPr>
            </w:pPr>
            <w:r w:rsidRPr="005B7AE0">
              <w:rPr>
                <w:rFonts w:ascii="TimesNewRomanPSMT CE" w:hAnsi="TimesNewRomanPSMT CE" w:cs="TimesNewRomanPSMT CE"/>
                <w:sz w:val="24"/>
                <w:szCs w:val="24"/>
                <w:lang w:val="ro-RO" w:eastAsia="ru-RU"/>
              </w:rPr>
              <w:t xml:space="preserve">recomandări formulate; </w:t>
            </w:r>
          </w:p>
          <w:p w:rsidR="00042C3E" w:rsidRPr="005B7AE0" w:rsidRDefault="00042C3E" w:rsidP="00F75D7A">
            <w:pPr>
              <w:ind w:firstLine="0"/>
              <w:rPr>
                <w:rFonts w:ascii="TimesNewRomanPSMT" w:hAnsi="TimesNewRomanPSMT" w:cs="TimesNewRomanPSMT"/>
                <w:sz w:val="24"/>
                <w:szCs w:val="24"/>
                <w:lang w:val="ro-RO" w:eastAsia="ru-RU"/>
              </w:rPr>
            </w:pPr>
            <w:r w:rsidRPr="005B7AE0">
              <w:rPr>
                <w:rFonts w:ascii="TimesNewRomanPSMT" w:hAnsi="TimesNewRomanPSMT" w:cs="TimesNewRomanPSMT"/>
                <w:sz w:val="24"/>
                <w:szCs w:val="24"/>
                <w:lang w:val="ro-RO" w:eastAsia="ru-RU"/>
              </w:rPr>
              <w:t>canal optic național de conectare la viteze 1-10 Gbps;</w:t>
            </w:r>
          </w:p>
          <w:p w:rsidR="00042C3E" w:rsidRPr="005B7AE0" w:rsidRDefault="00042C3E" w:rsidP="00F75D7A">
            <w:pPr>
              <w:tabs>
                <w:tab w:val="right" w:pos="9638"/>
              </w:tabs>
              <w:ind w:firstLine="0"/>
              <w:jc w:val="left"/>
              <w:rPr>
                <w:sz w:val="24"/>
                <w:szCs w:val="24"/>
                <w:lang w:val="ro-RO"/>
              </w:rPr>
            </w:pPr>
            <w:r w:rsidRPr="005B7AE0">
              <w:rPr>
                <w:rFonts w:ascii="TimesNewRomanPSMT CE" w:hAnsi="TimesNewRomanPSMT CE" w:cs="TimesNewRomanPSMT CE"/>
                <w:sz w:val="23"/>
                <w:szCs w:val="23"/>
                <w:lang w:val="ro-RO" w:eastAsia="ru-RU"/>
              </w:rPr>
              <w:t>număr de universități și institute de cercetare conectate</w:t>
            </w:r>
          </w:p>
        </w:tc>
        <w:tc>
          <w:tcPr>
            <w:tcW w:w="661" w:type="pct"/>
            <w:vAlign w:val="center"/>
          </w:tcPr>
          <w:p w:rsidR="00042C3E" w:rsidRPr="005B7AE0" w:rsidRDefault="00042C3E" w:rsidP="00F75D7A">
            <w:pPr>
              <w:ind w:firstLine="0"/>
              <w:jc w:val="center"/>
              <w:rPr>
                <w:sz w:val="24"/>
                <w:szCs w:val="24"/>
                <w:lang w:val="ro-RO"/>
              </w:rPr>
            </w:pPr>
            <w:r w:rsidRPr="005B7AE0">
              <w:rPr>
                <w:rStyle w:val="Emphasis"/>
                <w:bCs/>
                <w:i w:val="0"/>
                <w:sz w:val="24"/>
                <w:szCs w:val="24"/>
                <w:shd w:val="clear" w:color="auto" w:fill="FFFFFF"/>
                <w:lang w:val="ro-RO"/>
              </w:rPr>
              <w:t xml:space="preserve">Asociaţia Reţelei </w:t>
            </w:r>
            <w:r w:rsidRPr="005B7AE0">
              <w:rPr>
                <w:sz w:val="24"/>
                <w:szCs w:val="24"/>
                <w:shd w:val="clear" w:color="auto" w:fill="FFFFFF"/>
                <w:lang w:val="ro-RO"/>
              </w:rPr>
              <w:t xml:space="preserve">de </w:t>
            </w:r>
            <w:r w:rsidRPr="005B7AE0">
              <w:rPr>
                <w:rStyle w:val="Emphasis"/>
                <w:bCs/>
                <w:i w:val="0"/>
                <w:sz w:val="24"/>
                <w:szCs w:val="24"/>
                <w:shd w:val="clear" w:color="auto" w:fill="FFFFFF"/>
                <w:lang w:val="ro-RO"/>
              </w:rPr>
              <w:t>Cercetare şi Educaţie</w:t>
            </w:r>
            <w:r w:rsidRPr="005B7AE0">
              <w:rPr>
                <w:sz w:val="24"/>
                <w:szCs w:val="24"/>
                <w:shd w:val="clear" w:color="auto" w:fill="FFFFFF"/>
                <w:lang w:val="ro-RO"/>
              </w:rPr>
              <w:t xml:space="preserve"> din Moldova</w:t>
            </w:r>
            <w:r w:rsidRPr="005B7AE0">
              <w:rPr>
                <w:sz w:val="24"/>
                <w:szCs w:val="24"/>
                <w:lang w:val="ro-RO"/>
              </w:rPr>
              <w:t xml:space="preserve"> (RENAM);</w:t>
            </w:r>
          </w:p>
          <w:p w:rsidR="00042C3E" w:rsidRPr="005B7AE0" w:rsidRDefault="00042C3E" w:rsidP="00F75D7A">
            <w:pPr>
              <w:ind w:firstLine="0"/>
              <w:jc w:val="center"/>
              <w:rPr>
                <w:sz w:val="24"/>
                <w:szCs w:val="24"/>
                <w:lang w:val="ro-RO"/>
              </w:rPr>
            </w:pPr>
            <w:r w:rsidRPr="005B7AE0">
              <w:rPr>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2019-2020</w:t>
            </w:r>
          </w:p>
        </w:tc>
        <w:tc>
          <w:tcPr>
            <w:tcW w:w="638" w:type="pct"/>
          </w:tcPr>
          <w:p w:rsidR="00042C3E" w:rsidRPr="005B7AE0" w:rsidRDefault="00042C3E" w:rsidP="00F75D7A">
            <w:pPr>
              <w:ind w:firstLine="0"/>
              <w:jc w:val="left"/>
              <w:rPr>
                <w:sz w:val="24"/>
                <w:szCs w:val="24"/>
                <w:lang w:val="ro-RO"/>
              </w:rPr>
            </w:pPr>
            <w:r w:rsidRPr="005B7AE0">
              <w:rPr>
                <w:sz w:val="24"/>
                <w:szCs w:val="24"/>
                <w:lang w:val="ro-RO"/>
              </w:rPr>
              <w:t>În limitele</w:t>
            </w:r>
          </w:p>
          <w:p w:rsidR="00042C3E" w:rsidRPr="005B7AE0" w:rsidRDefault="00042C3E" w:rsidP="00F75D7A">
            <w:pPr>
              <w:ind w:firstLine="0"/>
              <w:jc w:val="left"/>
              <w:rPr>
                <w:sz w:val="24"/>
                <w:szCs w:val="24"/>
                <w:lang w:val="ro-RO"/>
              </w:rPr>
            </w:pPr>
            <w:r w:rsidRPr="005B7AE0">
              <w:rPr>
                <w:sz w:val="24"/>
                <w:szCs w:val="24"/>
                <w:lang w:val="ro-RO"/>
              </w:rPr>
              <w:t>mijloacelor</w:t>
            </w:r>
          </w:p>
          <w:p w:rsidR="00042C3E" w:rsidRPr="005B7AE0" w:rsidRDefault="00042C3E" w:rsidP="00F75D7A">
            <w:pPr>
              <w:ind w:firstLine="0"/>
              <w:jc w:val="left"/>
              <w:rPr>
                <w:sz w:val="24"/>
                <w:szCs w:val="24"/>
                <w:lang w:val="ro-RO"/>
              </w:rPr>
            </w:pPr>
            <w:r w:rsidRPr="005B7AE0">
              <w:rPr>
                <w:sz w:val="24"/>
                <w:szCs w:val="24"/>
                <w:lang w:val="ro-RO"/>
              </w:rPr>
              <w:t>financiare</w:t>
            </w:r>
          </w:p>
          <w:p w:rsidR="00042C3E" w:rsidRPr="005B7AE0" w:rsidRDefault="00042C3E" w:rsidP="00F75D7A">
            <w:pPr>
              <w:ind w:firstLine="0"/>
              <w:jc w:val="left"/>
              <w:rPr>
                <w:sz w:val="24"/>
                <w:szCs w:val="24"/>
                <w:lang w:val="ro-RO"/>
              </w:rPr>
            </w:pPr>
            <w:r w:rsidRPr="005B7AE0">
              <w:rPr>
                <w:sz w:val="24"/>
                <w:szCs w:val="24"/>
                <w:lang w:val="ro-RO"/>
              </w:rPr>
              <w:t xml:space="preserve">alocate – proiectul UE </w:t>
            </w:r>
            <w:r>
              <w:rPr>
                <w:sz w:val="24"/>
                <w:szCs w:val="24"/>
                <w:lang w:val="ro-RO"/>
              </w:rPr>
              <w:t>„</w:t>
            </w:r>
            <w:r w:rsidRPr="005B7AE0">
              <w:rPr>
                <w:sz w:val="24"/>
                <w:szCs w:val="24"/>
                <w:lang w:val="ro-RO"/>
              </w:rPr>
              <w:t>EaPConnect</w:t>
            </w:r>
            <w:r>
              <w:rPr>
                <w:sz w:val="24"/>
                <w:szCs w:val="24"/>
                <w:lang w:val="ro-RO"/>
              </w:rPr>
              <w:t>”</w:t>
            </w:r>
          </w:p>
        </w:tc>
      </w:tr>
      <w:tr w:rsidR="00042C3E" w:rsidRPr="001F7EBA" w:rsidTr="00F75D7A">
        <w:tc>
          <w:tcPr>
            <w:tcW w:w="4362" w:type="pct"/>
            <w:gridSpan w:val="5"/>
          </w:tcPr>
          <w:p w:rsidR="00042C3E" w:rsidRPr="005B7AE0" w:rsidRDefault="00042C3E" w:rsidP="00F75D7A">
            <w:pPr>
              <w:tabs>
                <w:tab w:val="left" w:pos="851"/>
              </w:tabs>
              <w:ind w:left="1790" w:firstLine="0"/>
              <w:jc w:val="center"/>
              <w:rPr>
                <w:sz w:val="24"/>
                <w:szCs w:val="24"/>
                <w:lang w:val="ro-RO"/>
              </w:rPr>
            </w:pPr>
            <w:r w:rsidRPr="005B7AE0">
              <w:rPr>
                <w:i/>
                <w:sz w:val="24"/>
                <w:szCs w:val="24"/>
                <w:lang w:val="ro-RO"/>
              </w:rPr>
              <w:t xml:space="preserve">Prioritatea 3: </w:t>
            </w:r>
            <w:r w:rsidRPr="005B7AE0">
              <w:rPr>
                <w:b/>
                <w:i/>
                <w:sz w:val="24"/>
                <w:szCs w:val="24"/>
                <w:lang w:val="ro-RO"/>
              </w:rPr>
              <w:t>Locuri de muncă accesibile pentru cercetători</w:t>
            </w:r>
          </w:p>
        </w:tc>
        <w:tc>
          <w:tcPr>
            <w:tcW w:w="638" w:type="pct"/>
          </w:tcPr>
          <w:p w:rsidR="00042C3E" w:rsidRPr="005B7AE0" w:rsidRDefault="00042C3E" w:rsidP="00F75D7A">
            <w:pPr>
              <w:tabs>
                <w:tab w:val="left" w:pos="851"/>
              </w:tabs>
              <w:ind w:left="1790" w:firstLine="0"/>
              <w:jc w:val="center"/>
              <w:rPr>
                <w:i/>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Implementarea principiilor din Carta europeană a cercetătorului și din Codul de conduită pentru recrutarea cercetătorilor în scopul dezvoltării politicilor de resurse umane în cercetare</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Principii implementate prin elaborare de cadru normativ conex</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Academia de Ştiinţe a 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2021</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 xml:space="preserve">500 000 de lei; </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Implementarea sistematică a Declaraţiei de angajament a membrilor serviciilor reţelei EURAXESS în instituţiile de cercetare-inovare şi alte structuri conexe domeniilor cercetării și inovării în Republica Moldova</w:t>
            </w:r>
          </w:p>
        </w:tc>
        <w:tc>
          <w:tcPr>
            <w:tcW w:w="1228" w:type="pct"/>
          </w:tcPr>
          <w:p w:rsidR="00042C3E" w:rsidRPr="005B7AE0" w:rsidRDefault="00042C3E" w:rsidP="00F75D7A">
            <w:pPr>
              <w:ind w:firstLine="0"/>
              <w:rPr>
                <w:bCs/>
                <w:sz w:val="24"/>
                <w:szCs w:val="24"/>
                <w:lang w:val="ro-RO"/>
              </w:rPr>
            </w:pPr>
            <w:r w:rsidRPr="005B7AE0">
              <w:rPr>
                <w:rFonts w:ascii="TimesNewRomanPSMT CE" w:hAnsi="TimesNewRomanPSMT CE" w:cs="TimesNewRomanPSMT CE"/>
                <w:sz w:val="23"/>
                <w:szCs w:val="23"/>
                <w:lang w:val="ro-RO" w:eastAsia="ru-RU"/>
              </w:rPr>
              <w:t>Număr</w:t>
            </w:r>
            <w:r w:rsidRPr="005B7AE0">
              <w:rPr>
                <w:bCs/>
                <w:sz w:val="24"/>
                <w:szCs w:val="24"/>
                <w:lang w:val="ro-RO"/>
              </w:rPr>
              <w:t xml:space="preserve"> de organizații-membre </w:t>
            </w:r>
            <w:r w:rsidRPr="005B7AE0">
              <w:rPr>
                <w:sz w:val="24"/>
                <w:szCs w:val="24"/>
                <w:lang w:val="ro-RO"/>
              </w:rPr>
              <w:t>EURAXESS;</w:t>
            </w:r>
            <w:r w:rsidRPr="005B7AE0">
              <w:rPr>
                <w:bCs/>
                <w:sz w:val="24"/>
                <w:szCs w:val="24"/>
                <w:lang w:val="ro-RO"/>
              </w:rPr>
              <w:t xml:space="preserve"> </w:t>
            </w:r>
          </w:p>
          <w:p w:rsidR="00042C3E" w:rsidRPr="005B7AE0" w:rsidRDefault="00042C3E" w:rsidP="00F75D7A">
            <w:pPr>
              <w:ind w:firstLine="0"/>
              <w:rPr>
                <w:bCs/>
                <w:sz w:val="24"/>
                <w:szCs w:val="24"/>
                <w:lang w:val="ro-RO"/>
              </w:rPr>
            </w:pPr>
            <w:r w:rsidRPr="005B7AE0">
              <w:rPr>
                <w:rFonts w:ascii="TimesNewRomanPSMT CE" w:hAnsi="TimesNewRomanPSMT CE" w:cs="TimesNewRomanPSMT CE"/>
                <w:sz w:val="23"/>
                <w:szCs w:val="23"/>
                <w:lang w:val="ro-RO" w:eastAsia="ru-RU"/>
              </w:rPr>
              <w:t>număr</w:t>
            </w:r>
            <w:r w:rsidRPr="005B7AE0">
              <w:rPr>
                <w:bCs/>
                <w:sz w:val="24"/>
                <w:szCs w:val="24"/>
                <w:lang w:val="ro-RO"/>
              </w:rPr>
              <w:t xml:space="preserve"> de organizații ce implementează declarații de angajament </w:t>
            </w:r>
          </w:p>
        </w:tc>
        <w:tc>
          <w:tcPr>
            <w:tcW w:w="661" w:type="pct"/>
            <w:vAlign w:val="center"/>
          </w:tcPr>
          <w:p w:rsidR="00042C3E" w:rsidRPr="005B7AE0" w:rsidRDefault="00042C3E" w:rsidP="00F75D7A">
            <w:pPr>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2019-2021</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 xml:space="preserve">Ajustarea cadrului normativ instituţional în organizaţiile de cercetare și inovare din Republica Moldova la principiile Cartei europene a cercetătorului şi ale Codului de conduită pentru recrutarea cercetătorilor şi punerea în aplicare a Strategiei UE de </w:t>
            </w:r>
            <w:r w:rsidRPr="005B7AE0">
              <w:rPr>
                <w:sz w:val="24"/>
                <w:szCs w:val="24"/>
                <w:lang w:val="ro-RO"/>
              </w:rPr>
              <w:lastRenderedPageBreak/>
              <w:t>resurse umane pentru cercetători</w:t>
            </w:r>
          </w:p>
        </w:tc>
        <w:tc>
          <w:tcPr>
            <w:tcW w:w="1228" w:type="pct"/>
          </w:tcPr>
          <w:p w:rsidR="00042C3E" w:rsidRPr="005B7AE0" w:rsidRDefault="00042C3E" w:rsidP="00F75D7A">
            <w:pPr>
              <w:ind w:firstLine="0"/>
              <w:rPr>
                <w:bCs/>
                <w:sz w:val="24"/>
                <w:szCs w:val="24"/>
                <w:lang w:val="ro-RO"/>
              </w:rPr>
            </w:pPr>
            <w:r w:rsidRPr="005B7AE0">
              <w:rPr>
                <w:bCs/>
                <w:sz w:val="24"/>
                <w:szCs w:val="24"/>
                <w:lang w:val="ro-RO"/>
              </w:rPr>
              <w:lastRenderedPageBreak/>
              <w:t>Cadru normativ instituțional modificat</w:t>
            </w:r>
          </w:p>
        </w:tc>
        <w:tc>
          <w:tcPr>
            <w:tcW w:w="661" w:type="pct"/>
            <w:vAlign w:val="center"/>
          </w:tcPr>
          <w:p w:rsidR="00042C3E" w:rsidRPr="005B7AE0" w:rsidRDefault="00042C3E" w:rsidP="00F75D7A">
            <w:pPr>
              <w:ind w:firstLine="0"/>
              <w:jc w:val="center"/>
              <w:rPr>
                <w:sz w:val="24"/>
                <w:szCs w:val="24"/>
                <w:lang w:val="ro-RO"/>
              </w:rPr>
            </w:pPr>
            <w:r w:rsidRPr="005B7AE0">
              <w:rPr>
                <w:bCs/>
                <w:sz w:val="24"/>
                <w:szCs w:val="24"/>
                <w:lang w:val="ro-RO"/>
              </w:rPr>
              <w:t>Organizațiile de drept public din domeniile cercetării și inovării;</w:t>
            </w:r>
            <w:r w:rsidRPr="005B7AE0">
              <w:rPr>
                <w:sz w:val="24"/>
                <w:szCs w:val="24"/>
                <w:lang w:val="ro-RO"/>
              </w:rPr>
              <w:t xml:space="preserve"> Ministerul </w:t>
            </w:r>
            <w:r w:rsidRPr="005B7AE0">
              <w:rPr>
                <w:sz w:val="24"/>
                <w:szCs w:val="24"/>
                <w:lang w:val="ro-RO"/>
              </w:rPr>
              <w:lastRenderedPageBreak/>
              <w:t>Educaţiei, Culturii şi Cercetării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2021</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Integrarea doctoranzilor și tinerilor cercetători în proiecte de cercetare și inovare</w:t>
            </w:r>
          </w:p>
        </w:tc>
        <w:tc>
          <w:tcPr>
            <w:tcW w:w="1228" w:type="pct"/>
          </w:tcPr>
          <w:p w:rsidR="00042C3E" w:rsidRPr="005B7AE0" w:rsidRDefault="00042C3E" w:rsidP="00F75D7A">
            <w:pPr>
              <w:ind w:firstLine="0"/>
              <w:rPr>
                <w:bCs/>
                <w:sz w:val="24"/>
                <w:szCs w:val="24"/>
                <w:lang w:val="ro-RO"/>
              </w:rPr>
            </w:pPr>
            <w:r w:rsidRPr="005B7AE0">
              <w:rPr>
                <w:rFonts w:ascii="TimesNewRomanPSMT CE" w:hAnsi="TimesNewRomanPSMT CE" w:cs="TimesNewRomanPSMT CE"/>
                <w:sz w:val="23"/>
                <w:szCs w:val="23"/>
                <w:lang w:val="ro-RO" w:eastAsia="ru-RU"/>
              </w:rPr>
              <w:t xml:space="preserve">Număr </w:t>
            </w:r>
            <w:r w:rsidRPr="005B7AE0">
              <w:rPr>
                <w:bCs/>
                <w:sz w:val="24"/>
                <w:szCs w:val="24"/>
                <w:lang w:val="ro-RO"/>
              </w:rPr>
              <w:t xml:space="preserve"> de doctoranzi și tineri cercetători în proiecte de cercetare și dezvoltare;</w:t>
            </w:r>
          </w:p>
          <w:p w:rsidR="00042C3E" w:rsidRPr="005B7AE0" w:rsidRDefault="00042C3E" w:rsidP="00F75D7A">
            <w:pPr>
              <w:ind w:firstLine="0"/>
              <w:rPr>
                <w:bCs/>
                <w:sz w:val="24"/>
                <w:szCs w:val="24"/>
                <w:lang w:val="ro-RO"/>
              </w:rPr>
            </w:pPr>
            <w:r w:rsidRPr="005B7AE0">
              <w:rPr>
                <w:bCs/>
                <w:sz w:val="24"/>
                <w:szCs w:val="24"/>
                <w:lang w:val="ro-RO"/>
              </w:rPr>
              <w:t>raport elaborat</w:t>
            </w:r>
          </w:p>
        </w:tc>
        <w:tc>
          <w:tcPr>
            <w:tcW w:w="661" w:type="pct"/>
            <w:vAlign w:val="center"/>
          </w:tcPr>
          <w:p w:rsidR="00042C3E" w:rsidRPr="005B7AE0" w:rsidRDefault="00042C3E" w:rsidP="00F75D7A">
            <w:pPr>
              <w:ind w:firstLine="0"/>
              <w:jc w:val="center"/>
              <w:rPr>
                <w:bCs/>
                <w:sz w:val="24"/>
                <w:szCs w:val="24"/>
                <w:lang w:val="ro-RO"/>
              </w:rPr>
            </w:pPr>
            <w:r w:rsidRPr="005B7AE0">
              <w:rPr>
                <w:bCs/>
                <w:sz w:val="24"/>
                <w:szCs w:val="24"/>
                <w:lang w:val="ro-RO"/>
              </w:rPr>
              <w:t>Organizațiile de drept public din domeniile cercetării și inovării; Academia de Ştiinţe a 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anual</w:t>
            </w:r>
          </w:p>
        </w:tc>
        <w:tc>
          <w:tcPr>
            <w:tcW w:w="638" w:type="pct"/>
          </w:tcPr>
          <w:p w:rsidR="00042C3E" w:rsidRPr="005B7AE0" w:rsidRDefault="00042C3E" w:rsidP="00F75D7A">
            <w:pPr>
              <w:ind w:firstLine="0"/>
              <w:jc w:val="left"/>
              <w:rPr>
                <w:sz w:val="24"/>
                <w:szCs w:val="24"/>
                <w:lang w:val="es-ES"/>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ED4F95" w:rsidRDefault="00042C3E" w:rsidP="00F75D7A">
            <w:pPr>
              <w:tabs>
                <w:tab w:val="left" w:pos="709"/>
              </w:tabs>
              <w:spacing w:after="120"/>
              <w:ind w:firstLine="0"/>
              <w:rPr>
                <w:sz w:val="24"/>
                <w:szCs w:val="24"/>
                <w:lang w:val="ro-RO"/>
              </w:rPr>
            </w:pPr>
            <w:r w:rsidRPr="00ED4F95">
              <w:rPr>
                <w:sz w:val="24"/>
                <w:szCs w:val="24"/>
                <w:lang w:val="ro-RO"/>
              </w:rPr>
              <w:t>Menţinerea Registrului electronic al cercetătorilor din Republica Moldova</w:t>
            </w:r>
          </w:p>
        </w:tc>
        <w:tc>
          <w:tcPr>
            <w:tcW w:w="1228" w:type="pct"/>
          </w:tcPr>
          <w:p w:rsidR="00042C3E" w:rsidRPr="00ED4F95" w:rsidRDefault="00042C3E" w:rsidP="00F75D7A">
            <w:pPr>
              <w:ind w:firstLine="0"/>
              <w:jc w:val="left"/>
              <w:rPr>
                <w:sz w:val="24"/>
                <w:szCs w:val="24"/>
                <w:lang w:val="ro-RO"/>
              </w:rPr>
            </w:pPr>
            <w:r w:rsidRPr="00ED4F95">
              <w:rPr>
                <w:sz w:val="24"/>
                <w:szCs w:val="24"/>
                <w:lang w:val="ro-RO"/>
              </w:rPr>
              <w:t>Registrul electronic actualizat anual</w:t>
            </w:r>
          </w:p>
        </w:tc>
        <w:tc>
          <w:tcPr>
            <w:tcW w:w="661" w:type="pct"/>
            <w:vAlign w:val="center"/>
          </w:tcPr>
          <w:p w:rsidR="00042C3E" w:rsidRPr="00ED4F95" w:rsidRDefault="00042C3E" w:rsidP="00F75D7A">
            <w:pPr>
              <w:ind w:firstLine="0"/>
              <w:jc w:val="center"/>
              <w:rPr>
                <w:sz w:val="24"/>
                <w:szCs w:val="24"/>
                <w:lang w:val="ro-RO"/>
              </w:rPr>
            </w:pPr>
            <w:r w:rsidRPr="00ED4F95">
              <w:rPr>
                <w:sz w:val="24"/>
                <w:szCs w:val="24"/>
                <w:lang w:val="ro-RO"/>
              </w:rPr>
              <w:t>Ministerul Educaţiei, Culturii şi Cercetării</w:t>
            </w:r>
          </w:p>
        </w:tc>
        <w:tc>
          <w:tcPr>
            <w:tcW w:w="568" w:type="pct"/>
            <w:vAlign w:val="center"/>
          </w:tcPr>
          <w:p w:rsidR="00042C3E" w:rsidRPr="00ED4F95" w:rsidRDefault="00042C3E" w:rsidP="00F75D7A">
            <w:pPr>
              <w:tabs>
                <w:tab w:val="right" w:pos="9638"/>
              </w:tabs>
              <w:ind w:firstLine="0"/>
              <w:jc w:val="left"/>
              <w:rPr>
                <w:sz w:val="24"/>
                <w:szCs w:val="24"/>
                <w:lang w:val="ro-RO"/>
              </w:rPr>
            </w:pPr>
            <w:r w:rsidRPr="00ED4F95">
              <w:rPr>
                <w:sz w:val="24"/>
                <w:szCs w:val="24"/>
                <w:lang w:val="ro-RO"/>
              </w:rPr>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50 000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Promovarea tinerilor cercetători în cariera științifică</w:t>
            </w:r>
          </w:p>
        </w:tc>
        <w:tc>
          <w:tcPr>
            <w:tcW w:w="1228" w:type="pct"/>
          </w:tcPr>
          <w:p w:rsidR="00042C3E" w:rsidRPr="005B7AE0" w:rsidRDefault="00042C3E" w:rsidP="00F75D7A">
            <w:pPr>
              <w:ind w:firstLine="0"/>
              <w:rPr>
                <w:bCs/>
                <w:sz w:val="24"/>
                <w:szCs w:val="24"/>
                <w:lang w:val="ro-RO"/>
              </w:rPr>
            </w:pPr>
            <w:r w:rsidRPr="005B7AE0">
              <w:rPr>
                <w:bCs/>
                <w:sz w:val="24"/>
                <w:szCs w:val="24"/>
                <w:lang w:val="ro-RO"/>
              </w:rPr>
              <w:t>Criterii de promovare elaborate</w:t>
            </w:r>
          </w:p>
        </w:tc>
        <w:tc>
          <w:tcPr>
            <w:tcW w:w="661" w:type="pct"/>
            <w:vAlign w:val="center"/>
          </w:tcPr>
          <w:p w:rsidR="00042C3E" w:rsidRPr="005B7AE0" w:rsidRDefault="00042C3E" w:rsidP="00F75D7A">
            <w:pPr>
              <w:ind w:firstLine="0"/>
              <w:jc w:val="center"/>
              <w:rPr>
                <w:bCs/>
                <w:sz w:val="24"/>
                <w:szCs w:val="24"/>
                <w:lang w:val="ro-RO"/>
              </w:rPr>
            </w:pPr>
            <w:r w:rsidRPr="005B7AE0">
              <w:rPr>
                <w:bCs/>
                <w:sz w:val="24"/>
                <w:szCs w:val="24"/>
                <w:lang w:val="ro-RO"/>
              </w:rPr>
              <w:t>Academia de Ştiinţe a Moldovei;</w:t>
            </w:r>
          </w:p>
          <w:p w:rsidR="00042C3E" w:rsidRPr="005B7AE0" w:rsidRDefault="00042C3E" w:rsidP="00F75D7A">
            <w:pPr>
              <w:ind w:firstLine="0"/>
              <w:jc w:val="center"/>
              <w:rPr>
                <w:bCs/>
                <w:sz w:val="24"/>
                <w:szCs w:val="24"/>
                <w:lang w:val="ro-RO"/>
              </w:rPr>
            </w:pPr>
            <w:r w:rsidRPr="005B7AE0">
              <w:rPr>
                <w:bCs/>
                <w:sz w:val="24"/>
                <w:szCs w:val="24"/>
                <w:lang w:val="ro-RO"/>
              </w:rPr>
              <w:t>Ministerul Educaţiei, Culturii şi Cercetării;</w:t>
            </w:r>
          </w:p>
          <w:p w:rsidR="00042C3E" w:rsidRPr="005B7AE0" w:rsidRDefault="00042C3E" w:rsidP="00F75D7A">
            <w:pPr>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jc w:val="left"/>
              <w:rPr>
                <w:sz w:val="24"/>
                <w:szCs w:val="24"/>
                <w:lang w:val="ro-RO"/>
              </w:rPr>
            </w:pPr>
            <w:r w:rsidRPr="005B7AE0">
              <w:rPr>
                <w:sz w:val="24"/>
                <w:szCs w:val="24"/>
                <w:lang w:val="ro-RO"/>
              </w:rPr>
              <w:t>Încadrarea cercetătorilor în mediul privat</w:t>
            </w:r>
          </w:p>
        </w:tc>
        <w:tc>
          <w:tcPr>
            <w:tcW w:w="1228" w:type="pct"/>
          </w:tcPr>
          <w:p w:rsidR="00042C3E" w:rsidRPr="005B7AE0" w:rsidRDefault="00042C3E" w:rsidP="00F75D7A">
            <w:pPr>
              <w:ind w:firstLine="0"/>
              <w:rPr>
                <w:bCs/>
                <w:sz w:val="24"/>
                <w:szCs w:val="24"/>
                <w:lang w:val="ro-RO"/>
              </w:rPr>
            </w:pPr>
            <w:r w:rsidRPr="005B7AE0">
              <w:rPr>
                <w:rFonts w:ascii="TimesNewRomanPSMT CE" w:hAnsi="TimesNewRomanPSMT CE" w:cs="TimesNewRomanPSMT CE"/>
                <w:sz w:val="23"/>
                <w:szCs w:val="23"/>
                <w:lang w:val="ro-RO" w:eastAsia="ru-RU"/>
              </w:rPr>
              <w:t xml:space="preserve">Număr </w:t>
            </w:r>
            <w:r w:rsidRPr="005B7AE0">
              <w:rPr>
                <w:bCs/>
                <w:sz w:val="24"/>
                <w:szCs w:val="24"/>
                <w:lang w:val="ro-RO"/>
              </w:rPr>
              <w:t xml:space="preserve"> de ședințe de mediatizare a parteneriatelor dintre cercetători și mediul privat;</w:t>
            </w:r>
          </w:p>
          <w:p w:rsidR="00042C3E" w:rsidRPr="005B7AE0" w:rsidRDefault="00042C3E" w:rsidP="00F75D7A">
            <w:pPr>
              <w:ind w:firstLine="0"/>
              <w:rPr>
                <w:bCs/>
                <w:sz w:val="24"/>
                <w:szCs w:val="24"/>
                <w:lang w:val="ro-RO"/>
              </w:rPr>
            </w:pPr>
            <w:r w:rsidRPr="005B7AE0">
              <w:rPr>
                <w:bCs/>
                <w:sz w:val="24"/>
                <w:szCs w:val="24"/>
                <w:lang w:val="ro-RO"/>
              </w:rPr>
              <w:t>număr  de cercetători încadrați în mediul privat</w:t>
            </w:r>
          </w:p>
        </w:tc>
        <w:tc>
          <w:tcPr>
            <w:tcW w:w="661" w:type="pct"/>
            <w:vAlign w:val="center"/>
          </w:tcPr>
          <w:p w:rsidR="00042C3E" w:rsidRPr="005B7AE0" w:rsidRDefault="00042C3E" w:rsidP="00F75D7A">
            <w:pPr>
              <w:ind w:firstLine="0"/>
              <w:jc w:val="center"/>
              <w:rPr>
                <w:bCs/>
                <w:sz w:val="24"/>
                <w:szCs w:val="24"/>
                <w:lang w:val="ro-RO"/>
              </w:rPr>
            </w:pPr>
            <w:r w:rsidRPr="005B7AE0">
              <w:rPr>
                <w:bCs/>
                <w:sz w:val="24"/>
                <w:szCs w:val="24"/>
                <w:lang w:val="ro-RO"/>
              </w:rPr>
              <w:t xml:space="preserve">Organizaţia pentru dezvoltarea sectorului întreprinderilor mici şi mijlocii; </w:t>
            </w:r>
            <w:r w:rsidRPr="005B7AE0">
              <w:rPr>
                <w:bCs/>
                <w:sz w:val="24"/>
                <w:szCs w:val="24"/>
                <w:lang w:val="ro-RO"/>
              </w:rPr>
              <w:lastRenderedPageBreak/>
              <w:t>Agenția de investiții;</w:t>
            </w:r>
          </w:p>
          <w:p w:rsidR="00042C3E" w:rsidRPr="005B7AE0" w:rsidRDefault="00042C3E" w:rsidP="00F75D7A">
            <w:pPr>
              <w:ind w:firstLine="0"/>
              <w:jc w:val="center"/>
              <w:rPr>
                <w:sz w:val="24"/>
                <w:szCs w:val="24"/>
                <w:lang w:val="ro-RO"/>
              </w:rPr>
            </w:pPr>
            <w:r w:rsidRPr="005B7AE0">
              <w:rPr>
                <w:bCs/>
                <w:sz w:val="24"/>
                <w:szCs w:val="24"/>
                <w:lang w:val="ro-RO"/>
              </w:rPr>
              <w:t>organizațiile de drept public din domeniile cercetării și inovării;</w:t>
            </w:r>
          </w:p>
          <w:p w:rsidR="00042C3E" w:rsidRPr="005B7AE0" w:rsidRDefault="00042C3E" w:rsidP="00F75D7A">
            <w:pPr>
              <w:ind w:firstLine="0"/>
              <w:jc w:val="center"/>
              <w:rPr>
                <w:sz w:val="24"/>
                <w:szCs w:val="24"/>
                <w:lang w:val="ro-RO"/>
              </w:rPr>
            </w:pPr>
            <w:r w:rsidRPr="005B7AE0">
              <w:rPr>
                <w:sz w:val="24"/>
                <w:szCs w:val="24"/>
                <w:lang w:val="ro-RO"/>
              </w:rPr>
              <w:t>agenții economici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jc w:val="left"/>
              <w:rPr>
                <w:sz w:val="24"/>
                <w:szCs w:val="24"/>
                <w:lang w:val="ro-RO"/>
              </w:rPr>
            </w:pPr>
            <w:r w:rsidRPr="005B7AE0">
              <w:rPr>
                <w:sz w:val="24"/>
                <w:szCs w:val="24"/>
                <w:lang w:val="ro-RO"/>
              </w:rPr>
              <w:t>Asigurarea transparenței angajării și promovării cercetătorilor</w:t>
            </w:r>
          </w:p>
        </w:tc>
        <w:tc>
          <w:tcPr>
            <w:tcW w:w="1228" w:type="pct"/>
          </w:tcPr>
          <w:p w:rsidR="00042C3E" w:rsidRPr="005B7AE0" w:rsidRDefault="00042C3E" w:rsidP="00F75D7A">
            <w:pPr>
              <w:ind w:firstLine="0"/>
              <w:rPr>
                <w:bCs/>
                <w:sz w:val="24"/>
                <w:szCs w:val="24"/>
                <w:lang w:val="ro-RO"/>
              </w:rPr>
            </w:pPr>
            <w:r w:rsidRPr="005B7AE0">
              <w:rPr>
                <w:bCs/>
                <w:sz w:val="24"/>
                <w:szCs w:val="24"/>
                <w:lang w:val="ro-RO"/>
              </w:rPr>
              <w:t>Condiții/criterii de angajare și promovare ajustate la standardele UE</w:t>
            </w:r>
          </w:p>
        </w:tc>
        <w:tc>
          <w:tcPr>
            <w:tcW w:w="661" w:type="pct"/>
            <w:vAlign w:val="center"/>
          </w:tcPr>
          <w:p w:rsidR="00042C3E" w:rsidRPr="005B7AE0" w:rsidRDefault="00042C3E" w:rsidP="00F75D7A">
            <w:pPr>
              <w:ind w:firstLine="0"/>
              <w:jc w:val="center"/>
              <w:rPr>
                <w:sz w:val="24"/>
                <w:szCs w:val="24"/>
                <w:lang w:val="ro-RO"/>
              </w:rPr>
            </w:pPr>
            <w:r w:rsidRPr="005B7AE0">
              <w:rPr>
                <w:bCs/>
                <w:sz w:val="24"/>
                <w:szCs w:val="24"/>
                <w:lang w:val="ro-RO"/>
              </w:rPr>
              <w:t>Organizațiile de drept public din domeniile cercetării și inovării;</w:t>
            </w:r>
            <w:r w:rsidRPr="005B7AE0">
              <w:rPr>
                <w:sz w:val="24"/>
                <w:szCs w:val="24"/>
                <w:lang w:val="ro-RO"/>
              </w:rPr>
              <w:t xml:space="preserve"> Ministerul Educaţiei, Culturii şi Cercetării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4362" w:type="pct"/>
            <w:gridSpan w:val="5"/>
          </w:tcPr>
          <w:p w:rsidR="00042C3E" w:rsidRPr="005B7AE0" w:rsidRDefault="00042C3E" w:rsidP="00F75D7A">
            <w:pPr>
              <w:tabs>
                <w:tab w:val="left" w:pos="851"/>
              </w:tabs>
              <w:ind w:left="1790" w:firstLine="0"/>
              <w:jc w:val="center"/>
              <w:rPr>
                <w:sz w:val="24"/>
                <w:szCs w:val="24"/>
                <w:lang w:val="ro-RO"/>
              </w:rPr>
            </w:pPr>
            <w:r w:rsidRPr="005B7AE0">
              <w:rPr>
                <w:i/>
                <w:sz w:val="24"/>
                <w:szCs w:val="24"/>
                <w:lang w:val="ro-RO"/>
              </w:rPr>
              <w:t xml:space="preserve">Prioritatea 4: </w:t>
            </w:r>
            <w:r w:rsidRPr="005B7AE0">
              <w:rPr>
                <w:b/>
                <w:i/>
                <w:sz w:val="24"/>
                <w:szCs w:val="24"/>
                <w:lang w:val="ro-RO"/>
              </w:rPr>
              <w:t>Egalitatea gender în cercetare</w:t>
            </w:r>
          </w:p>
        </w:tc>
        <w:tc>
          <w:tcPr>
            <w:tcW w:w="638" w:type="pct"/>
          </w:tcPr>
          <w:p w:rsidR="00042C3E" w:rsidRPr="005B7AE0" w:rsidRDefault="00042C3E" w:rsidP="00F75D7A">
            <w:pPr>
              <w:tabs>
                <w:tab w:val="left" w:pos="851"/>
              </w:tabs>
              <w:ind w:left="1790" w:firstLine="0"/>
              <w:jc w:val="left"/>
              <w:rPr>
                <w:i/>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ind w:firstLine="0"/>
              <w:rPr>
                <w:sz w:val="24"/>
                <w:szCs w:val="24"/>
                <w:lang w:val="ro-RO"/>
              </w:rPr>
            </w:pPr>
            <w:r w:rsidRPr="005B7AE0">
              <w:rPr>
                <w:sz w:val="24"/>
                <w:szCs w:val="24"/>
                <w:lang w:val="ro-RO"/>
              </w:rPr>
              <w:t xml:space="preserve">Dezvoltarea instrumentelor orientate spre asigurarea echilibrului gender în cercetare </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Studiu elaborat;</w:t>
            </w:r>
          </w:p>
          <w:p w:rsidR="00042C3E" w:rsidRPr="005B7AE0" w:rsidRDefault="00042C3E" w:rsidP="00F75D7A">
            <w:pPr>
              <w:tabs>
                <w:tab w:val="right" w:pos="9638"/>
              </w:tabs>
              <w:ind w:firstLine="0"/>
              <w:jc w:val="left"/>
              <w:rPr>
                <w:sz w:val="24"/>
                <w:szCs w:val="24"/>
                <w:lang w:val="ro-RO"/>
              </w:rPr>
            </w:pPr>
            <w:r w:rsidRPr="005B7AE0">
              <w:rPr>
                <w:sz w:val="24"/>
                <w:szCs w:val="24"/>
                <w:lang w:val="ro-RO"/>
              </w:rPr>
              <w:t>recomandări formulate</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r w:rsidRPr="005B7AE0">
              <w:rPr>
                <w:sz w:val="24"/>
                <w:szCs w:val="24"/>
                <w:lang w:val="ro-RO"/>
              </w:rPr>
              <w:t xml:space="preserve"> 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Academia de Ştiinţe a </w:t>
            </w:r>
            <w:r w:rsidRPr="005B7AE0">
              <w:rPr>
                <w:sz w:val="24"/>
                <w:szCs w:val="24"/>
                <w:lang w:val="ro-RO"/>
              </w:rPr>
              <w:lastRenderedPageBreak/>
              <w:t>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Trimestrul IV, 2019</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before="120" w:after="120"/>
              <w:ind w:hanging="24"/>
              <w:jc w:val="left"/>
              <w:textAlignment w:val="top"/>
              <w:rPr>
                <w:sz w:val="24"/>
                <w:szCs w:val="24"/>
                <w:lang w:val="ro-RO"/>
              </w:rPr>
            </w:pPr>
            <w:r w:rsidRPr="005B7AE0">
              <w:rPr>
                <w:sz w:val="24"/>
                <w:szCs w:val="24"/>
                <w:lang w:val="ro-RO"/>
              </w:rPr>
              <w:t>Creșterea numărului de femei promovate în poziţiile de conducere, comitete şi grupuri de lucru, în luarea deciziilor şi în alte genuri de activităţi organizate şi desfăşurate în domeniile cercetării şi inovării</w:t>
            </w:r>
          </w:p>
          <w:p w:rsidR="00042C3E" w:rsidRPr="005B7AE0" w:rsidRDefault="00042C3E" w:rsidP="00F75D7A">
            <w:pPr>
              <w:spacing w:after="120"/>
              <w:ind w:firstLine="0"/>
              <w:textAlignment w:val="top"/>
              <w:rPr>
                <w:sz w:val="24"/>
                <w:szCs w:val="24"/>
                <w:lang w:val="ro-RO"/>
              </w:rPr>
            </w:pPr>
          </w:p>
        </w:tc>
        <w:tc>
          <w:tcPr>
            <w:tcW w:w="1228" w:type="pct"/>
          </w:tcPr>
          <w:p w:rsidR="00042C3E" w:rsidRPr="005B7AE0" w:rsidRDefault="00042C3E" w:rsidP="00F75D7A">
            <w:pPr>
              <w:tabs>
                <w:tab w:val="right" w:pos="9638"/>
              </w:tabs>
              <w:ind w:firstLine="0"/>
              <w:rPr>
                <w:bCs/>
                <w:sz w:val="24"/>
                <w:szCs w:val="24"/>
                <w:lang w:val="ro-RO"/>
              </w:rPr>
            </w:pPr>
            <w:r w:rsidRPr="005B7AE0">
              <w:rPr>
                <w:bCs/>
                <w:sz w:val="24"/>
                <w:szCs w:val="24"/>
                <w:lang w:val="ro-RO"/>
              </w:rPr>
              <w:t>Criterii de promovare elaborate;</w:t>
            </w:r>
          </w:p>
          <w:p w:rsidR="00042C3E" w:rsidRPr="005B7AE0" w:rsidRDefault="00042C3E" w:rsidP="00F75D7A">
            <w:pPr>
              <w:tabs>
                <w:tab w:val="right" w:pos="9638"/>
              </w:tabs>
              <w:ind w:firstLine="0"/>
              <w:rPr>
                <w:bCs/>
                <w:sz w:val="24"/>
                <w:szCs w:val="24"/>
                <w:lang w:val="ro-RO"/>
              </w:rPr>
            </w:pPr>
            <w:r w:rsidRPr="005B7AE0">
              <w:rPr>
                <w:bCs/>
                <w:sz w:val="24"/>
                <w:szCs w:val="24"/>
                <w:lang w:val="ro-RO"/>
              </w:rPr>
              <w:t>procent mărit anual;</w:t>
            </w:r>
          </w:p>
          <w:p w:rsidR="00042C3E" w:rsidRPr="005B7AE0" w:rsidRDefault="00042C3E" w:rsidP="00F75D7A">
            <w:pPr>
              <w:tabs>
                <w:tab w:val="right" w:pos="9638"/>
              </w:tabs>
              <w:ind w:firstLine="0"/>
              <w:rPr>
                <w:bCs/>
                <w:sz w:val="24"/>
                <w:szCs w:val="24"/>
                <w:lang w:val="ro-RO"/>
              </w:rPr>
            </w:pPr>
            <w:r w:rsidRPr="005B7AE0">
              <w:rPr>
                <w:bCs/>
                <w:sz w:val="24"/>
                <w:szCs w:val="24"/>
                <w:lang w:val="ro-RO"/>
              </w:rPr>
              <w:t>rapoarte elaborate</w:t>
            </w:r>
          </w:p>
        </w:tc>
        <w:tc>
          <w:tcPr>
            <w:tcW w:w="661" w:type="pct"/>
            <w:vAlign w:val="center"/>
          </w:tcPr>
          <w:p w:rsidR="00042C3E" w:rsidRPr="005B7AE0" w:rsidRDefault="00042C3E" w:rsidP="00F75D7A">
            <w:pPr>
              <w:tabs>
                <w:tab w:val="right" w:pos="9638"/>
              </w:tabs>
              <w:ind w:firstLine="0"/>
              <w:jc w:val="center"/>
              <w:rPr>
                <w:bCs/>
                <w:sz w:val="24"/>
                <w:szCs w:val="24"/>
                <w:lang w:val="ro-RO"/>
              </w:rPr>
            </w:pPr>
            <w:r w:rsidRPr="005B7AE0">
              <w:rPr>
                <w:bCs/>
                <w:sz w:val="24"/>
                <w:szCs w:val="24"/>
                <w:lang w:val="ro-RO"/>
              </w:rPr>
              <w:t>Organizațiile de drept public din domeniile cercetării și inovării;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Academia de Ştiinţe a Moldovei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 xml:space="preserve">Studierea și aplicarea experienţei ţărilor dezvoltate prin iniţierea unui nou program naţional „Balanța gender în </w:t>
            </w:r>
            <w:r>
              <w:rPr>
                <w:sz w:val="24"/>
                <w:szCs w:val="24"/>
                <w:lang w:val="ro-RO"/>
              </w:rPr>
              <w:t>c</w:t>
            </w:r>
            <w:r w:rsidRPr="005B7AE0">
              <w:rPr>
                <w:sz w:val="24"/>
                <w:szCs w:val="24"/>
                <w:lang w:val="ro-RO"/>
              </w:rPr>
              <w:t>ercetare”, care va asigura aprecierea femeii în cercetare şi în managementul cercetării</w:t>
            </w:r>
          </w:p>
        </w:tc>
        <w:tc>
          <w:tcPr>
            <w:tcW w:w="1228" w:type="pct"/>
          </w:tcPr>
          <w:p w:rsidR="00042C3E" w:rsidRPr="005B7AE0" w:rsidRDefault="00042C3E" w:rsidP="00F75D7A">
            <w:pPr>
              <w:tabs>
                <w:tab w:val="right" w:pos="9638"/>
              </w:tabs>
              <w:ind w:firstLine="0"/>
              <w:rPr>
                <w:bCs/>
                <w:sz w:val="24"/>
                <w:szCs w:val="24"/>
                <w:lang w:val="ro-RO"/>
              </w:rPr>
            </w:pPr>
            <w:r w:rsidRPr="005B7AE0">
              <w:rPr>
                <w:bCs/>
                <w:sz w:val="24"/>
                <w:szCs w:val="24"/>
                <w:lang w:val="ro-RO"/>
              </w:rPr>
              <w:t>Număr de vizite de studiu;</w:t>
            </w:r>
          </w:p>
          <w:p w:rsidR="00042C3E" w:rsidRPr="005B7AE0" w:rsidRDefault="00042C3E" w:rsidP="00F75D7A">
            <w:pPr>
              <w:tabs>
                <w:tab w:val="right" w:pos="9638"/>
              </w:tabs>
              <w:ind w:firstLine="0"/>
              <w:rPr>
                <w:bCs/>
                <w:sz w:val="24"/>
                <w:szCs w:val="24"/>
                <w:lang w:val="ro-RO"/>
              </w:rPr>
            </w:pPr>
            <w:r w:rsidRPr="005B7AE0">
              <w:rPr>
                <w:bCs/>
                <w:sz w:val="24"/>
                <w:szCs w:val="24"/>
                <w:lang w:val="ro-RO"/>
              </w:rPr>
              <w:t>rapoarte elaborate;</w:t>
            </w:r>
          </w:p>
          <w:p w:rsidR="00042C3E" w:rsidRPr="005B7AE0" w:rsidRDefault="00042C3E" w:rsidP="00F75D7A">
            <w:pPr>
              <w:tabs>
                <w:tab w:val="right" w:pos="9638"/>
              </w:tabs>
              <w:ind w:firstLine="0"/>
              <w:rPr>
                <w:bCs/>
                <w:sz w:val="24"/>
                <w:szCs w:val="24"/>
                <w:lang w:val="ro-RO"/>
              </w:rPr>
            </w:pPr>
            <w:r w:rsidRPr="005B7AE0">
              <w:rPr>
                <w:bCs/>
                <w:sz w:val="24"/>
                <w:szCs w:val="24"/>
                <w:lang w:val="ro-RO"/>
              </w:rPr>
              <w:t>recomandări formulate</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100 000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Studierea experienţei europene unde au fost elaborate standarde ale egalităţii gender în cercetare</w:t>
            </w:r>
          </w:p>
        </w:tc>
        <w:tc>
          <w:tcPr>
            <w:tcW w:w="1228" w:type="pct"/>
          </w:tcPr>
          <w:p w:rsidR="00042C3E" w:rsidRPr="005B7AE0" w:rsidRDefault="00042C3E" w:rsidP="00F75D7A">
            <w:pPr>
              <w:tabs>
                <w:tab w:val="right" w:pos="9638"/>
              </w:tabs>
              <w:ind w:firstLine="0"/>
              <w:rPr>
                <w:bCs/>
                <w:sz w:val="24"/>
                <w:szCs w:val="24"/>
                <w:lang w:val="ro-RO"/>
              </w:rPr>
            </w:pPr>
            <w:r w:rsidRPr="005B7AE0">
              <w:rPr>
                <w:bCs/>
                <w:sz w:val="24"/>
                <w:szCs w:val="24"/>
                <w:lang w:val="ro-RO"/>
              </w:rPr>
              <w:t>Număr de vizite de studiu;</w:t>
            </w:r>
          </w:p>
          <w:p w:rsidR="00042C3E" w:rsidRPr="005B7AE0" w:rsidRDefault="00042C3E" w:rsidP="00F75D7A">
            <w:pPr>
              <w:tabs>
                <w:tab w:val="right" w:pos="9638"/>
              </w:tabs>
              <w:ind w:firstLine="0"/>
              <w:rPr>
                <w:bCs/>
                <w:sz w:val="24"/>
                <w:szCs w:val="24"/>
                <w:lang w:val="ro-RO"/>
              </w:rPr>
            </w:pPr>
            <w:r w:rsidRPr="005B7AE0">
              <w:rPr>
                <w:bCs/>
                <w:sz w:val="24"/>
                <w:szCs w:val="24"/>
                <w:lang w:val="ro-RO"/>
              </w:rPr>
              <w:t>rapoarte elaborate;</w:t>
            </w:r>
          </w:p>
          <w:p w:rsidR="00042C3E" w:rsidRPr="005B7AE0" w:rsidRDefault="00042C3E" w:rsidP="00F75D7A">
            <w:pPr>
              <w:tabs>
                <w:tab w:val="right" w:pos="9638"/>
              </w:tabs>
              <w:ind w:firstLine="0"/>
              <w:rPr>
                <w:bCs/>
                <w:sz w:val="24"/>
                <w:szCs w:val="24"/>
                <w:lang w:val="ro-RO"/>
              </w:rPr>
            </w:pPr>
            <w:r w:rsidRPr="005B7AE0">
              <w:rPr>
                <w:bCs/>
                <w:sz w:val="24"/>
                <w:szCs w:val="24"/>
                <w:lang w:val="ro-RO"/>
              </w:rPr>
              <w:t>recomandări formulate</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100 000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4362" w:type="pct"/>
            <w:gridSpan w:val="5"/>
          </w:tcPr>
          <w:p w:rsidR="00042C3E" w:rsidRPr="005B7AE0" w:rsidRDefault="00042C3E" w:rsidP="00F75D7A">
            <w:pPr>
              <w:tabs>
                <w:tab w:val="left" w:pos="851"/>
              </w:tabs>
              <w:ind w:left="1790" w:firstLine="0"/>
              <w:jc w:val="center"/>
              <w:rPr>
                <w:sz w:val="24"/>
                <w:szCs w:val="24"/>
                <w:lang w:val="ro-RO"/>
              </w:rPr>
            </w:pPr>
            <w:r w:rsidRPr="005B7AE0">
              <w:rPr>
                <w:i/>
                <w:sz w:val="24"/>
                <w:szCs w:val="24"/>
                <w:lang w:val="ro-RO"/>
              </w:rPr>
              <w:t>Prioritatea</w:t>
            </w:r>
            <w:r w:rsidRPr="005B7AE0">
              <w:rPr>
                <w:sz w:val="24"/>
                <w:szCs w:val="24"/>
                <w:lang w:val="ro-RO"/>
              </w:rPr>
              <w:t xml:space="preserve"> </w:t>
            </w:r>
            <w:r w:rsidRPr="005B7AE0">
              <w:rPr>
                <w:i/>
                <w:sz w:val="24"/>
                <w:szCs w:val="24"/>
                <w:lang w:val="ro-RO"/>
              </w:rPr>
              <w:t>5</w:t>
            </w:r>
            <w:r w:rsidRPr="005B7AE0">
              <w:rPr>
                <w:sz w:val="24"/>
                <w:szCs w:val="24"/>
                <w:lang w:val="ro-RO"/>
              </w:rPr>
              <w:t xml:space="preserve">: </w:t>
            </w:r>
            <w:r w:rsidRPr="005B7AE0">
              <w:rPr>
                <w:b/>
                <w:i/>
                <w:sz w:val="24"/>
                <w:szCs w:val="24"/>
                <w:lang w:val="ro-RO"/>
              </w:rPr>
              <w:t>Circulaţia optimă, accesul şi transferul cunoştinţelor</w:t>
            </w:r>
          </w:p>
        </w:tc>
        <w:tc>
          <w:tcPr>
            <w:tcW w:w="638" w:type="pct"/>
          </w:tcPr>
          <w:p w:rsidR="00042C3E" w:rsidRPr="005B7AE0" w:rsidRDefault="00042C3E" w:rsidP="00F75D7A">
            <w:pPr>
              <w:tabs>
                <w:tab w:val="left" w:pos="851"/>
              </w:tabs>
              <w:ind w:left="1790" w:firstLine="0"/>
              <w:jc w:val="left"/>
              <w:rPr>
                <w:i/>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jc w:val="left"/>
              <w:textAlignment w:val="top"/>
              <w:rPr>
                <w:sz w:val="24"/>
                <w:szCs w:val="24"/>
                <w:lang w:val="ro-RO"/>
              </w:rPr>
            </w:pPr>
            <w:r w:rsidRPr="005B7AE0">
              <w:rPr>
                <w:sz w:val="24"/>
                <w:szCs w:val="24"/>
                <w:lang w:val="ro-RO"/>
              </w:rPr>
              <w:t xml:space="preserve">Crearea unui registru al rezultatelor științifice </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Bază de date elaborată;</w:t>
            </w:r>
          </w:p>
          <w:p w:rsidR="00042C3E" w:rsidRPr="005B7AE0" w:rsidRDefault="00042C3E" w:rsidP="00F75D7A">
            <w:pPr>
              <w:tabs>
                <w:tab w:val="right" w:pos="9638"/>
              </w:tabs>
              <w:ind w:firstLine="0"/>
              <w:rPr>
                <w:sz w:val="24"/>
                <w:szCs w:val="24"/>
                <w:lang w:val="ro-RO"/>
              </w:rPr>
            </w:pPr>
            <w:r w:rsidRPr="005B7AE0">
              <w:rPr>
                <w:sz w:val="24"/>
                <w:szCs w:val="24"/>
                <w:lang w:val="ro-RO"/>
              </w:rPr>
              <w:t xml:space="preserve">registrul digital creat; </w:t>
            </w:r>
          </w:p>
          <w:p w:rsidR="00042C3E" w:rsidRPr="005B7AE0" w:rsidRDefault="00042C3E" w:rsidP="00F75D7A">
            <w:pPr>
              <w:tabs>
                <w:tab w:val="right" w:pos="9638"/>
              </w:tabs>
              <w:ind w:firstLine="0"/>
              <w:rPr>
                <w:sz w:val="24"/>
                <w:szCs w:val="24"/>
                <w:lang w:val="ro-RO"/>
              </w:rPr>
            </w:pPr>
            <w:r w:rsidRPr="005B7AE0">
              <w:rPr>
                <w:sz w:val="24"/>
                <w:szCs w:val="24"/>
                <w:lang w:val="ro-RO"/>
              </w:rPr>
              <w:t>instrumentul bibliometric național actualizat;</w:t>
            </w:r>
          </w:p>
          <w:p w:rsidR="00042C3E" w:rsidRPr="005B7AE0" w:rsidRDefault="00042C3E" w:rsidP="00F75D7A">
            <w:pPr>
              <w:ind w:firstLine="0"/>
              <w:jc w:val="left"/>
              <w:rPr>
                <w:sz w:val="24"/>
                <w:szCs w:val="24"/>
                <w:lang w:val="ro-RO"/>
              </w:rPr>
            </w:pPr>
            <w:r w:rsidRPr="005B7AE0">
              <w:rPr>
                <w:sz w:val="24"/>
                <w:szCs w:val="24"/>
                <w:lang w:val="ro-RO"/>
              </w:rPr>
              <w:t>ponderea revistelor preluate de Directoriul revistelor cu acces deschis (DOAJ);</w:t>
            </w:r>
          </w:p>
          <w:p w:rsidR="00042C3E" w:rsidRPr="005B7AE0" w:rsidRDefault="00042C3E" w:rsidP="00F75D7A">
            <w:pPr>
              <w:ind w:firstLine="0"/>
              <w:jc w:val="left"/>
              <w:rPr>
                <w:sz w:val="24"/>
                <w:szCs w:val="24"/>
                <w:lang w:val="ro-RO"/>
              </w:rPr>
            </w:pPr>
            <w:r w:rsidRPr="005B7AE0">
              <w:rPr>
                <w:sz w:val="24"/>
                <w:szCs w:val="24"/>
                <w:lang w:val="ro-RO"/>
              </w:rPr>
              <w:t>Ponderea publicațiilor cu identificator digital al obiectului (DOI)</w:t>
            </w:r>
          </w:p>
        </w:tc>
        <w:tc>
          <w:tcPr>
            <w:tcW w:w="660" w:type="pct"/>
            <w:vAlign w:val="center"/>
          </w:tcPr>
          <w:p w:rsidR="00042C3E" w:rsidRPr="005B7AE0" w:rsidRDefault="00042C3E" w:rsidP="00F75D7A">
            <w:pPr>
              <w:tabs>
                <w:tab w:val="right" w:pos="9638"/>
              </w:tabs>
              <w:ind w:firstLine="0"/>
              <w:jc w:val="center"/>
              <w:rPr>
                <w:sz w:val="24"/>
                <w:szCs w:val="24"/>
                <w:lang w:val="ro-RO"/>
              </w:rPr>
            </w:pPr>
            <w:r>
              <w:fldChar w:fldCharType="begin"/>
            </w:r>
            <w:r>
              <w:instrText>HYPERLINK "http://www.idsi.md/" \t "_blank"</w:instrText>
            </w:r>
            <w:r>
              <w:fldChar w:fldCharType="separate"/>
            </w:r>
            <w:r w:rsidRPr="005B7AE0">
              <w:rPr>
                <w:sz w:val="24"/>
                <w:szCs w:val="24"/>
                <w:lang w:val="ro-RO"/>
              </w:rPr>
              <w:t>Institutul de Dezvoltare a Societății Informaționale</w:t>
            </w:r>
            <w:r>
              <w:fldChar w:fldCharType="end"/>
            </w:r>
            <w:r w:rsidRPr="005B7AE0">
              <w:rPr>
                <w:sz w:val="24"/>
                <w:szCs w:val="24"/>
                <w:lang w:val="ro-RO"/>
              </w:rPr>
              <w:t>; Agenția Națională pentru Cercetare și Dezvoltare;</w:t>
            </w:r>
          </w:p>
          <w:p w:rsidR="00042C3E" w:rsidRPr="005B7AE0" w:rsidRDefault="00042C3E" w:rsidP="00F75D7A">
            <w:pPr>
              <w:ind w:firstLine="0"/>
              <w:jc w:val="center"/>
              <w:rPr>
                <w:bCs/>
                <w:sz w:val="24"/>
                <w:szCs w:val="24"/>
                <w:lang w:val="ro-RO"/>
              </w:rPr>
            </w:pPr>
            <w:r w:rsidRPr="005B7AE0">
              <w:rPr>
                <w:bCs/>
                <w:sz w:val="24"/>
                <w:szCs w:val="24"/>
                <w:lang w:val="ro-RO"/>
              </w:rPr>
              <w:t>Agenția de investiții</w:t>
            </w:r>
          </w:p>
          <w:p w:rsidR="00042C3E" w:rsidRPr="005B7AE0" w:rsidRDefault="00042C3E" w:rsidP="00F75D7A">
            <w:pPr>
              <w:tabs>
                <w:tab w:val="right" w:pos="9638"/>
              </w:tabs>
              <w:ind w:firstLine="0"/>
              <w:jc w:val="center"/>
              <w:rPr>
                <w:sz w:val="24"/>
                <w:szCs w:val="24"/>
                <w:lang w:val="ro-RO"/>
              </w:rPr>
            </w:pPr>
          </w:p>
        </w:tc>
        <w:tc>
          <w:tcPr>
            <w:tcW w:w="569"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Trimestrul IV, 2019</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600 000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 xml:space="preserve">Intensificarea cooperării şi perfecţionarea schimbului de informaţii între ştiinţă, </w:t>
            </w:r>
            <w:r w:rsidRPr="005B7AE0">
              <w:rPr>
                <w:sz w:val="24"/>
                <w:szCs w:val="24"/>
                <w:lang w:val="ro-RO"/>
              </w:rPr>
              <w:lastRenderedPageBreak/>
              <w:t>business şi societate</w:t>
            </w:r>
          </w:p>
        </w:tc>
        <w:tc>
          <w:tcPr>
            <w:tcW w:w="1228" w:type="pct"/>
          </w:tcPr>
          <w:p w:rsidR="00042C3E" w:rsidRPr="005B7AE0" w:rsidRDefault="00042C3E" w:rsidP="00F75D7A">
            <w:pPr>
              <w:tabs>
                <w:tab w:val="right" w:pos="9638"/>
              </w:tabs>
              <w:ind w:firstLine="0"/>
              <w:rPr>
                <w:bCs/>
                <w:sz w:val="24"/>
                <w:szCs w:val="24"/>
                <w:lang w:val="ro-RO"/>
              </w:rPr>
            </w:pPr>
            <w:r w:rsidRPr="005B7AE0">
              <w:rPr>
                <w:bCs/>
                <w:sz w:val="24"/>
                <w:szCs w:val="24"/>
                <w:lang w:val="ro-RO"/>
              </w:rPr>
              <w:lastRenderedPageBreak/>
              <w:t>Număr de zile de informare;</w:t>
            </w:r>
          </w:p>
          <w:p w:rsidR="00042C3E" w:rsidRPr="005B7AE0" w:rsidRDefault="00042C3E" w:rsidP="00F75D7A">
            <w:pPr>
              <w:tabs>
                <w:tab w:val="right" w:pos="9638"/>
              </w:tabs>
              <w:ind w:firstLine="0"/>
              <w:rPr>
                <w:bCs/>
                <w:sz w:val="24"/>
                <w:szCs w:val="24"/>
                <w:lang w:val="ro-RO"/>
              </w:rPr>
            </w:pPr>
            <w:r w:rsidRPr="005B7AE0">
              <w:rPr>
                <w:bCs/>
                <w:sz w:val="24"/>
                <w:szCs w:val="24"/>
                <w:lang w:val="ro-RO"/>
              </w:rPr>
              <w:t>număr  de activităţi de cooperare</w:t>
            </w:r>
          </w:p>
        </w:tc>
        <w:tc>
          <w:tcPr>
            <w:tcW w:w="660" w:type="pct"/>
            <w:vAlign w:val="center"/>
          </w:tcPr>
          <w:p w:rsidR="00042C3E" w:rsidRPr="005B7AE0" w:rsidRDefault="00042C3E" w:rsidP="00F75D7A">
            <w:pPr>
              <w:tabs>
                <w:tab w:val="right" w:pos="9638"/>
              </w:tabs>
              <w:ind w:firstLine="0"/>
              <w:jc w:val="center"/>
              <w:rPr>
                <w:sz w:val="24"/>
                <w:szCs w:val="24"/>
                <w:lang w:val="ro-RO"/>
              </w:rPr>
            </w:pPr>
            <w:r w:rsidRPr="005B7AE0">
              <w:rPr>
                <w:bCs/>
                <w:sz w:val="24"/>
                <w:szCs w:val="24"/>
                <w:lang w:val="ro-RO"/>
              </w:rPr>
              <w:t xml:space="preserve">Organizațiile de drept public din </w:t>
            </w:r>
            <w:r w:rsidRPr="005B7AE0">
              <w:rPr>
                <w:bCs/>
                <w:sz w:val="24"/>
                <w:szCs w:val="24"/>
                <w:lang w:val="ro-RO"/>
              </w:rPr>
              <w:lastRenderedPageBreak/>
              <w:t>domeniile cercetării și inovării; întreprinderile mici şi mijlocii</w:t>
            </w:r>
            <w:r w:rsidRPr="005B7AE0">
              <w:rPr>
                <w:sz w:val="24"/>
                <w:szCs w:val="24"/>
                <w:lang w:val="ro-RO"/>
              </w:rPr>
              <w:t xml:space="preserve">; </w:t>
            </w:r>
            <w:r w:rsidRPr="005B7AE0">
              <w:rPr>
                <w:bCs/>
                <w:sz w:val="24"/>
                <w:szCs w:val="24"/>
                <w:lang w:val="ro-RO"/>
              </w:rPr>
              <w:t>Agenția de investiții</w:t>
            </w:r>
          </w:p>
        </w:tc>
        <w:tc>
          <w:tcPr>
            <w:tcW w:w="569"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p w:rsidR="00042C3E" w:rsidRPr="005B7AE0" w:rsidRDefault="00042C3E" w:rsidP="00F75D7A">
            <w:pPr>
              <w:tabs>
                <w:tab w:val="right" w:pos="9638"/>
              </w:tabs>
              <w:ind w:firstLine="0"/>
              <w:jc w:val="left"/>
              <w:rPr>
                <w:sz w:val="24"/>
                <w:szCs w:val="24"/>
                <w:lang w:val="ro-RO"/>
              </w:rPr>
            </w:pPr>
            <w:r w:rsidRPr="005B7AE0">
              <w:rPr>
                <w:sz w:val="24"/>
                <w:szCs w:val="24"/>
                <w:lang w:val="ro-RO"/>
              </w:rPr>
              <w:t xml:space="preserve">în limitele </w:t>
            </w:r>
            <w:r w:rsidRPr="005B7AE0">
              <w:rPr>
                <w:sz w:val="24"/>
                <w:szCs w:val="24"/>
                <w:lang w:val="ro-RO"/>
              </w:rPr>
              <w:lastRenderedPageBreak/>
              <w:t>mijloacelor financiare alocate</w:t>
            </w:r>
          </w:p>
          <w:p w:rsidR="00042C3E" w:rsidRPr="005B7AE0" w:rsidRDefault="00042C3E" w:rsidP="00F75D7A">
            <w:pPr>
              <w:tabs>
                <w:tab w:val="right" w:pos="9638"/>
              </w:tabs>
              <w:ind w:firstLine="0"/>
              <w:jc w:val="left"/>
              <w:rPr>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Asigurarea accesului eficient şi de lungă durată la informaţii şi publicaţii finanţate din bani publici (promovarea conceptului de ştiință deschisă (</w:t>
            </w:r>
            <w:r w:rsidRPr="005B7AE0">
              <w:rPr>
                <w:i/>
                <w:sz w:val="24"/>
                <w:szCs w:val="24"/>
                <w:lang w:val="ro-RO"/>
              </w:rPr>
              <w:t>Open Science</w:t>
            </w:r>
            <w:r w:rsidRPr="005B7AE0">
              <w:rPr>
                <w:sz w:val="24"/>
                <w:szCs w:val="24"/>
                <w:lang w:val="ro-RO"/>
              </w:rPr>
              <w:t>))</w:t>
            </w:r>
          </w:p>
        </w:tc>
        <w:tc>
          <w:tcPr>
            <w:tcW w:w="1228" w:type="pct"/>
          </w:tcPr>
          <w:p w:rsidR="00042C3E" w:rsidRPr="005B7AE0" w:rsidRDefault="00042C3E" w:rsidP="00F75D7A">
            <w:pPr>
              <w:ind w:firstLine="0"/>
              <w:jc w:val="left"/>
              <w:rPr>
                <w:sz w:val="24"/>
                <w:szCs w:val="24"/>
                <w:lang w:val="ro-RO"/>
              </w:rPr>
            </w:pPr>
            <w:r w:rsidRPr="005B7AE0">
              <w:rPr>
                <w:sz w:val="24"/>
                <w:szCs w:val="24"/>
                <w:lang w:val="ro-RO"/>
              </w:rPr>
              <w:t>Cadru conex elaborat;</w:t>
            </w:r>
          </w:p>
          <w:p w:rsidR="00042C3E" w:rsidRPr="005B7AE0" w:rsidRDefault="00042C3E" w:rsidP="00F75D7A">
            <w:pPr>
              <w:ind w:firstLine="0"/>
              <w:jc w:val="left"/>
              <w:rPr>
                <w:sz w:val="24"/>
                <w:szCs w:val="24"/>
                <w:lang w:val="ro-RO"/>
              </w:rPr>
            </w:pPr>
            <w:r w:rsidRPr="005B7AE0">
              <w:rPr>
                <w:sz w:val="24"/>
                <w:szCs w:val="24"/>
                <w:lang w:val="ro-RO"/>
              </w:rPr>
              <w:t>ponderea mijloacelor financiare destinate proiectelor de implementare și susținere a accesului deschis;</w:t>
            </w:r>
          </w:p>
          <w:p w:rsidR="00042C3E" w:rsidRPr="005B7AE0" w:rsidRDefault="00042C3E" w:rsidP="00F75D7A">
            <w:pPr>
              <w:ind w:firstLine="0"/>
              <w:jc w:val="left"/>
              <w:rPr>
                <w:sz w:val="24"/>
                <w:szCs w:val="24"/>
                <w:lang w:val="ro-RO"/>
              </w:rPr>
            </w:pPr>
            <w:r w:rsidRPr="005B7AE0">
              <w:rPr>
                <w:sz w:val="24"/>
                <w:szCs w:val="24"/>
                <w:lang w:val="ro-RO"/>
              </w:rPr>
              <w:t>pondere a organizațiilor care pun la dispoziție date științifice online, în baza proiectelor finanțate din fonduri publice;</w:t>
            </w:r>
          </w:p>
          <w:p w:rsidR="00042C3E" w:rsidRPr="005B7AE0" w:rsidRDefault="00042C3E" w:rsidP="00F75D7A">
            <w:pPr>
              <w:ind w:firstLine="0"/>
              <w:jc w:val="left"/>
              <w:rPr>
                <w:sz w:val="24"/>
                <w:szCs w:val="24"/>
                <w:lang w:val="ro-RO"/>
              </w:rPr>
            </w:pPr>
            <w:r w:rsidRPr="005B7AE0">
              <w:rPr>
                <w:sz w:val="24"/>
                <w:szCs w:val="24"/>
                <w:lang w:val="ro-RO"/>
              </w:rPr>
              <w:t xml:space="preserve">pondere a revistelor științifice naționale ce au aprobat politici de acces deschis; </w:t>
            </w:r>
          </w:p>
          <w:p w:rsidR="00042C3E" w:rsidRPr="005B7AE0" w:rsidRDefault="00042C3E" w:rsidP="00F75D7A">
            <w:pPr>
              <w:ind w:firstLine="0"/>
              <w:jc w:val="left"/>
              <w:rPr>
                <w:sz w:val="24"/>
                <w:szCs w:val="24"/>
                <w:lang w:val="ro-RO"/>
              </w:rPr>
            </w:pPr>
            <w:r w:rsidRPr="005B7AE0">
              <w:rPr>
                <w:sz w:val="24"/>
                <w:szCs w:val="24"/>
                <w:lang w:val="ro-RO"/>
              </w:rPr>
              <w:t>număr de accesări</w:t>
            </w:r>
          </w:p>
        </w:tc>
        <w:tc>
          <w:tcPr>
            <w:tcW w:w="660" w:type="pct"/>
            <w:vAlign w:val="center"/>
          </w:tcPr>
          <w:p w:rsidR="00042C3E" w:rsidRPr="005B7AE0" w:rsidRDefault="00042C3E" w:rsidP="00F75D7A">
            <w:pPr>
              <w:ind w:firstLine="0"/>
              <w:jc w:val="center"/>
              <w:rPr>
                <w:sz w:val="24"/>
                <w:szCs w:val="24"/>
                <w:lang w:val="ro-RO"/>
              </w:rPr>
            </w:pPr>
            <w:r w:rsidRPr="005B7AE0">
              <w:rPr>
                <w:sz w:val="24"/>
                <w:szCs w:val="24"/>
                <w:lang w:val="ro-RO"/>
              </w:rPr>
              <w:t xml:space="preserve">Ministerul Educaţiei, Culturii şi Cercetării;  </w:t>
            </w:r>
            <w:r>
              <w:fldChar w:fldCharType="begin"/>
            </w:r>
            <w:r>
              <w:instrText>HYPERLINK "http://www.idsi.md/" \t "_blank"</w:instrText>
            </w:r>
            <w:r>
              <w:fldChar w:fldCharType="separate"/>
            </w:r>
            <w:r w:rsidRPr="005B7AE0">
              <w:rPr>
                <w:sz w:val="24"/>
                <w:szCs w:val="24"/>
                <w:lang w:val="ro-RO"/>
              </w:rPr>
              <w:t>Institutul de Dezvoltare a Societarii Informaționale</w:t>
            </w:r>
            <w:r>
              <w:fldChar w:fldCharType="end"/>
            </w:r>
            <w:r w:rsidRPr="005B7AE0">
              <w:rPr>
                <w:sz w:val="24"/>
                <w:szCs w:val="24"/>
                <w:lang w:val="ro-RO"/>
              </w:rPr>
              <w:t>;</w:t>
            </w:r>
          </w:p>
          <w:p w:rsidR="00042C3E" w:rsidRPr="005B7AE0" w:rsidRDefault="00042C3E" w:rsidP="00F75D7A">
            <w:pPr>
              <w:ind w:firstLine="0"/>
              <w:jc w:val="center"/>
              <w:rPr>
                <w:bCs/>
                <w:sz w:val="24"/>
                <w:szCs w:val="24"/>
                <w:lang w:val="ro-RO"/>
              </w:rPr>
            </w:pPr>
            <w:r w:rsidRPr="005B7AE0">
              <w:rPr>
                <w:bCs/>
                <w:sz w:val="24"/>
                <w:szCs w:val="24"/>
                <w:lang w:val="ro-RO"/>
              </w:rPr>
              <w:t>organizațiile de drept public din domeniile cercetării și inovării;</w:t>
            </w:r>
          </w:p>
          <w:p w:rsidR="00042C3E" w:rsidRPr="005B7AE0" w:rsidRDefault="00042C3E" w:rsidP="00F75D7A">
            <w:pPr>
              <w:ind w:firstLine="0"/>
              <w:jc w:val="center"/>
              <w:rPr>
                <w:sz w:val="24"/>
                <w:szCs w:val="24"/>
                <w:lang w:val="ro-RO"/>
              </w:rPr>
            </w:pPr>
            <w:r w:rsidRPr="005B7AE0">
              <w:rPr>
                <w:bCs/>
                <w:sz w:val="24"/>
                <w:szCs w:val="24"/>
                <w:lang w:val="ro-RO"/>
              </w:rPr>
              <w:t>Agenția de investiții</w:t>
            </w:r>
          </w:p>
        </w:tc>
        <w:tc>
          <w:tcPr>
            <w:tcW w:w="569"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2019-2021</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Asigurarea transferului informaţiei, cunoştinţelor şi tehnologiilor către societate și mediul de afaceri</w:t>
            </w:r>
          </w:p>
        </w:tc>
        <w:tc>
          <w:tcPr>
            <w:tcW w:w="1228" w:type="pct"/>
          </w:tcPr>
          <w:p w:rsidR="00042C3E" w:rsidRPr="005B7AE0" w:rsidRDefault="00042C3E" w:rsidP="00F75D7A">
            <w:pPr>
              <w:ind w:firstLine="0"/>
              <w:rPr>
                <w:bCs/>
                <w:sz w:val="24"/>
                <w:szCs w:val="24"/>
                <w:lang w:val="ro-RO"/>
              </w:rPr>
            </w:pPr>
            <w:r w:rsidRPr="005B7AE0">
              <w:rPr>
                <w:bCs/>
                <w:sz w:val="24"/>
                <w:szCs w:val="24"/>
                <w:lang w:val="ro-RO"/>
              </w:rPr>
              <w:t>Informație plasată pe site;</w:t>
            </w:r>
          </w:p>
          <w:p w:rsidR="00042C3E" w:rsidRPr="005B7AE0" w:rsidRDefault="00042C3E" w:rsidP="00F75D7A">
            <w:pPr>
              <w:ind w:firstLine="0"/>
              <w:rPr>
                <w:bCs/>
                <w:sz w:val="24"/>
                <w:szCs w:val="24"/>
                <w:lang w:val="ro-RO"/>
              </w:rPr>
            </w:pPr>
            <w:r w:rsidRPr="005B7AE0">
              <w:rPr>
                <w:bCs/>
                <w:sz w:val="24"/>
                <w:szCs w:val="24"/>
                <w:lang w:val="ro-RO"/>
              </w:rPr>
              <w:t>număr de accesări;</w:t>
            </w:r>
          </w:p>
          <w:p w:rsidR="00042C3E" w:rsidRPr="005B7AE0" w:rsidRDefault="00042C3E" w:rsidP="00F75D7A">
            <w:pPr>
              <w:ind w:firstLine="0"/>
              <w:rPr>
                <w:bCs/>
                <w:sz w:val="24"/>
                <w:szCs w:val="24"/>
                <w:lang w:val="ro-RO"/>
              </w:rPr>
            </w:pPr>
            <w:r w:rsidRPr="005B7AE0">
              <w:rPr>
                <w:bCs/>
                <w:sz w:val="24"/>
                <w:szCs w:val="24"/>
                <w:lang w:val="ro-RO"/>
              </w:rPr>
              <w:t xml:space="preserve">număr </w:t>
            </w:r>
            <w:r w:rsidRPr="005B7AE0">
              <w:rPr>
                <w:sz w:val="24"/>
                <w:szCs w:val="24"/>
                <w:lang w:val="ro-RO"/>
              </w:rPr>
              <w:t>de rețele active de cercetare din rețeaua socială etc.</w:t>
            </w:r>
          </w:p>
        </w:tc>
        <w:tc>
          <w:tcPr>
            <w:tcW w:w="660" w:type="pct"/>
            <w:vAlign w:val="center"/>
          </w:tcPr>
          <w:p w:rsidR="00042C3E" w:rsidRPr="005B7AE0" w:rsidRDefault="00042C3E" w:rsidP="00F75D7A">
            <w:pPr>
              <w:ind w:firstLine="0"/>
              <w:jc w:val="center"/>
              <w:rPr>
                <w:bCs/>
                <w:sz w:val="24"/>
                <w:szCs w:val="24"/>
                <w:lang w:val="ro-RO"/>
              </w:rPr>
            </w:pPr>
            <w:r w:rsidRPr="005B7AE0">
              <w:rPr>
                <w:bCs/>
                <w:sz w:val="24"/>
                <w:szCs w:val="24"/>
                <w:lang w:val="ro-RO"/>
              </w:rPr>
              <w:t>Agenția Națională pentru Cercetare și Dezvoltare;</w:t>
            </w:r>
          </w:p>
          <w:p w:rsidR="00042C3E" w:rsidRPr="005B7AE0" w:rsidRDefault="00042C3E" w:rsidP="00F75D7A">
            <w:pPr>
              <w:ind w:firstLine="0"/>
              <w:jc w:val="center"/>
              <w:rPr>
                <w:bCs/>
                <w:sz w:val="24"/>
                <w:szCs w:val="24"/>
                <w:lang w:val="ro-RO"/>
              </w:rPr>
            </w:pPr>
            <w:r w:rsidRPr="005B7AE0">
              <w:rPr>
                <w:bCs/>
                <w:sz w:val="24"/>
                <w:szCs w:val="24"/>
                <w:lang w:val="ro-RO"/>
              </w:rPr>
              <w:t>organizațiile de drept public din domeniile cercetării și inovării;</w:t>
            </w:r>
          </w:p>
          <w:p w:rsidR="00042C3E" w:rsidRPr="005B7AE0" w:rsidRDefault="00042C3E" w:rsidP="00F75D7A">
            <w:pPr>
              <w:ind w:firstLine="0"/>
              <w:jc w:val="center"/>
              <w:rPr>
                <w:sz w:val="24"/>
                <w:szCs w:val="24"/>
                <w:lang w:val="ro-RO"/>
              </w:rPr>
            </w:pPr>
            <w:r w:rsidRPr="005B7AE0">
              <w:rPr>
                <w:bCs/>
                <w:sz w:val="24"/>
                <w:szCs w:val="24"/>
                <w:lang w:val="ro-RO"/>
              </w:rPr>
              <w:t>Agenția de investiții</w:t>
            </w:r>
          </w:p>
        </w:tc>
        <w:tc>
          <w:tcPr>
            <w:tcW w:w="569" w:type="pct"/>
            <w:vAlign w:val="center"/>
          </w:tcPr>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r w:rsidRPr="005B7AE0">
              <w:rPr>
                <w:sz w:val="24"/>
                <w:szCs w:val="24"/>
                <w:lang w:val="ro-RO"/>
              </w:rPr>
              <w:t>2019-2021</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Cooptarea potențialilor beneficiari în procesul de elaborare a temelor de cercetare, dar și audierii rezultatelor cercetărilor efectuate</w:t>
            </w:r>
          </w:p>
        </w:tc>
        <w:tc>
          <w:tcPr>
            <w:tcW w:w="1228" w:type="pct"/>
          </w:tcPr>
          <w:p w:rsidR="00042C3E" w:rsidRPr="005B7AE0" w:rsidRDefault="00042C3E" w:rsidP="00F75D7A">
            <w:pPr>
              <w:tabs>
                <w:tab w:val="right" w:pos="9638"/>
              </w:tabs>
              <w:ind w:firstLine="0"/>
              <w:rPr>
                <w:sz w:val="24"/>
                <w:szCs w:val="24"/>
                <w:lang w:val="ro-RO"/>
              </w:rPr>
            </w:pPr>
            <w:r w:rsidRPr="005B7AE0">
              <w:rPr>
                <w:bCs/>
                <w:sz w:val="24"/>
                <w:szCs w:val="24"/>
                <w:lang w:val="ro-RO"/>
              </w:rPr>
              <w:t xml:space="preserve">Număr </w:t>
            </w:r>
            <w:r w:rsidRPr="005B7AE0">
              <w:rPr>
                <w:sz w:val="24"/>
                <w:szCs w:val="24"/>
                <w:lang w:val="ro-RO"/>
              </w:rPr>
              <w:t>de teme de cercetare elaborate;</w:t>
            </w:r>
          </w:p>
          <w:p w:rsidR="00042C3E" w:rsidRPr="005B7AE0" w:rsidRDefault="00042C3E" w:rsidP="00F75D7A">
            <w:pPr>
              <w:tabs>
                <w:tab w:val="right" w:pos="9638"/>
              </w:tabs>
              <w:ind w:firstLine="0"/>
              <w:rPr>
                <w:sz w:val="24"/>
                <w:szCs w:val="24"/>
                <w:lang w:val="ro-RO"/>
              </w:rPr>
            </w:pPr>
            <w:r w:rsidRPr="005B7AE0">
              <w:rPr>
                <w:sz w:val="24"/>
                <w:szCs w:val="24"/>
                <w:lang w:val="ro-RO"/>
              </w:rPr>
              <w:t>potențiali beneficiari identificați;</w:t>
            </w:r>
          </w:p>
          <w:p w:rsidR="00042C3E" w:rsidRPr="005B7AE0" w:rsidRDefault="00042C3E" w:rsidP="00F75D7A">
            <w:pPr>
              <w:tabs>
                <w:tab w:val="right" w:pos="9638"/>
              </w:tabs>
              <w:ind w:firstLine="0"/>
              <w:rPr>
                <w:sz w:val="24"/>
                <w:szCs w:val="24"/>
                <w:lang w:val="ro-RO"/>
              </w:rPr>
            </w:pPr>
            <w:r w:rsidRPr="005B7AE0">
              <w:rPr>
                <w:sz w:val="24"/>
                <w:szCs w:val="24"/>
                <w:lang w:val="ro-RO"/>
              </w:rPr>
              <w:t>audieri realizate</w:t>
            </w:r>
          </w:p>
        </w:tc>
        <w:tc>
          <w:tcPr>
            <w:tcW w:w="660"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Autorităţile publice centrale de specialitate;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 Organizația pentru dezvoltarea sectorului întreprinderilor mici și mijlocii;</w:t>
            </w:r>
          </w:p>
          <w:p w:rsidR="00042C3E" w:rsidRPr="005B7AE0" w:rsidRDefault="00042C3E" w:rsidP="00F75D7A">
            <w:pPr>
              <w:tabs>
                <w:tab w:val="right" w:pos="9638"/>
              </w:tabs>
              <w:ind w:firstLine="0"/>
              <w:jc w:val="center"/>
              <w:rPr>
                <w:bCs/>
                <w:sz w:val="24"/>
                <w:szCs w:val="24"/>
                <w:lang w:val="ro-RO"/>
              </w:rPr>
            </w:pPr>
            <w:r w:rsidRPr="005B7AE0">
              <w:rPr>
                <w:bCs/>
                <w:sz w:val="24"/>
                <w:szCs w:val="24"/>
                <w:lang w:val="ro-RO"/>
              </w:rPr>
              <w:t>organizațiile de drept public din domeniile cercetării și inovării;</w:t>
            </w:r>
          </w:p>
          <w:p w:rsidR="00042C3E" w:rsidRPr="005B7AE0" w:rsidRDefault="00042C3E" w:rsidP="00F75D7A">
            <w:pPr>
              <w:ind w:firstLine="0"/>
              <w:jc w:val="center"/>
              <w:rPr>
                <w:sz w:val="24"/>
                <w:szCs w:val="24"/>
                <w:lang w:val="ro-RO"/>
              </w:rPr>
            </w:pPr>
            <w:r w:rsidRPr="005B7AE0">
              <w:rPr>
                <w:bCs/>
                <w:sz w:val="24"/>
                <w:szCs w:val="24"/>
                <w:lang w:val="ro-RO"/>
              </w:rPr>
              <w:t>Agenția de investiții</w:t>
            </w:r>
          </w:p>
        </w:tc>
        <w:tc>
          <w:tcPr>
            <w:tcW w:w="569"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anual</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Examinarea posibilității introducerii doctoratului industrial, o modalitate de transfer de cunoștințe către mediul de afaceri</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Studiu elaborat;</w:t>
            </w:r>
          </w:p>
          <w:p w:rsidR="00042C3E" w:rsidRPr="005B7AE0" w:rsidRDefault="00042C3E" w:rsidP="00F75D7A">
            <w:pPr>
              <w:tabs>
                <w:tab w:val="right" w:pos="9638"/>
              </w:tabs>
              <w:ind w:firstLine="0"/>
              <w:rPr>
                <w:sz w:val="24"/>
                <w:szCs w:val="24"/>
                <w:lang w:val="ro-RO"/>
              </w:rPr>
            </w:pPr>
            <w:r w:rsidRPr="005B7AE0">
              <w:rPr>
                <w:sz w:val="24"/>
                <w:szCs w:val="24"/>
                <w:lang w:val="ro-RO"/>
              </w:rPr>
              <w:t>recomandări formulate</w:t>
            </w:r>
          </w:p>
        </w:tc>
        <w:tc>
          <w:tcPr>
            <w:tcW w:w="660"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tc>
        <w:tc>
          <w:tcPr>
            <w:tcW w:w="569"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2020-2021</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300 000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spacing w:after="120"/>
              <w:ind w:firstLine="0"/>
              <w:textAlignment w:val="top"/>
              <w:rPr>
                <w:sz w:val="24"/>
                <w:szCs w:val="24"/>
                <w:lang w:val="ro-RO"/>
              </w:rPr>
            </w:pPr>
            <w:r w:rsidRPr="005B7AE0">
              <w:rPr>
                <w:sz w:val="24"/>
                <w:szCs w:val="24"/>
                <w:lang w:val="ro-RO"/>
              </w:rPr>
              <w:t xml:space="preserve">Dezvoltarea abilităților antreprenoriale, brokerajului tehnologic și a cunoștințelor în domeniul proprietăţii intelectuale ale cercetătorilor pentru a stimula apariția </w:t>
            </w:r>
            <w:r w:rsidRPr="005B7AE0">
              <w:rPr>
                <w:sz w:val="24"/>
                <w:szCs w:val="24"/>
                <w:lang w:val="ro-RO"/>
              </w:rPr>
              <w:lastRenderedPageBreak/>
              <w:t>startupurilor și a spin-offurilor</w:t>
            </w:r>
          </w:p>
        </w:tc>
        <w:tc>
          <w:tcPr>
            <w:tcW w:w="1228" w:type="pct"/>
          </w:tcPr>
          <w:p w:rsidR="00042C3E" w:rsidRPr="005B7AE0" w:rsidRDefault="00042C3E" w:rsidP="00F75D7A">
            <w:pPr>
              <w:tabs>
                <w:tab w:val="right" w:pos="9638"/>
              </w:tabs>
              <w:ind w:firstLine="0"/>
              <w:jc w:val="left"/>
              <w:rPr>
                <w:bCs/>
                <w:sz w:val="24"/>
                <w:szCs w:val="24"/>
                <w:lang w:val="ro-RO"/>
              </w:rPr>
            </w:pPr>
            <w:r w:rsidRPr="005B7AE0">
              <w:rPr>
                <w:bCs/>
                <w:sz w:val="24"/>
                <w:szCs w:val="24"/>
                <w:lang w:val="ro-RO"/>
              </w:rPr>
              <w:lastRenderedPageBreak/>
              <w:t>Metodologie elaborată</w:t>
            </w:r>
          </w:p>
        </w:tc>
        <w:tc>
          <w:tcPr>
            <w:tcW w:w="660"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Organizația pentru dezvoltarea sectorului întreprinderilor </w:t>
            </w:r>
            <w:r w:rsidRPr="005B7AE0">
              <w:rPr>
                <w:sz w:val="24"/>
                <w:szCs w:val="24"/>
                <w:lang w:val="ro-RO"/>
              </w:rPr>
              <w:lastRenderedPageBreak/>
              <w:t>mici și mijlocii;</w:t>
            </w:r>
          </w:p>
          <w:p w:rsidR="00042C3E" w:rsidRPr="005B7AE0" w:rsidRDefault="00042C3E" w:rsidP="00F75D7A">
            <w:pPr>
              <w:tabs>
                <w:tab w:val="right" w:pos="9638"/>
              </w:tabs>
              <w:ind w:firstLine="0"/>
              <w:jc w:val="center"/>
              <w:rPr>
                <w:i/>
                <w:sz w:val="24"/>
                <w:szCs w:val="24"/>
                <w:shd w:val="clear" w:color="auto" w:fill="FFFFFF"/>
                <w:lang w:val="ro-RO"/>
              </w:rPr>
            </w:pPr>
            <w:r w:rsidRPr="005B7AE0">
              <w:rPr>
                <w:rStyle w:val="Emphasis"/>
                <w:bCs/>
                <w:i w:val="0"/>
                <w:sz w:val="24"/>
                <w:szCs w:val="24"/>
                <w:shd w:val="clear" w:color="auto" w:fill="FFFFFF"/>
                <w:lang w:val="ro-RO"/>
              </w:rPr>
              <w:t>Institutul Naţional de Cercetări Economice;</w:t>
            </w:r>
          </w:p>
          <w:p w:rsidR="00042C3E" w:rsidRPr="005B7AE0" w:rsidRDefault="00042C3E" w:rsidP="00F75D7A">
            <w:pPr>
              <w:tabs>
                <w:tab w:val="right" w:pos="9638"/>
              </w:tabs>
              <w:ind w:firstLine="0"/>
              <w:jc w:val="center"/>
              <w:rPr>
                <w:bCs/>
                <w:sz w:val="24"/>
                <w:szCs w:val="24"/>
                <w:lang w:val="ro-RO"/>
              </w:rPr>
            </w:pPr>
            <w:r w:rsidRPr="005B7AE0">
              <w:rPr>
                <w:bCs/>
                <w:sz w:val="24"/>
                <w:szCs w:val="24"/>
                <w:lang w:val="ro-RO"/>
              </w:rPr>
              <w:t>Agenția de Stat pentru Proprietatea Intelectuală; Academia de Ştiinţe a Moldovei;</w:t>
            </w:r>
          </w:p>
          <w:p w:rsidR="00042C3E" w:rsidRPr="005B7AE0" w:rsidRDefault="00042C3E" w:rsidP="00F75D7A">
            <w:pPr>
              <w:tabs>
                <w:tab w:val="right" w:pos="9638"/>
              </w:tabs>
              <w:ind w:firstLine="0"/>
              <w:jc w:val="center"/>
              <w:rPr>
                <w:bCs/>
                <w:sz w:val="24"/>
                <w:szCs w:val="24"/>
                <w:lang w:val="ro-RO"/>
              </w:rPr>
            </w:pPr>
            <w:r w:rsidRPr="005B7AE0">
              <w:rPr>
                <w:bCs/>
                <w:sz w:val="24"/>
                <w:szCs w:val="24"/>
                <w:lang w:val="ro-RO"/>
              </w:rPr>
              <w:t>Ministerul Educaţiei, Culturii şi Cercetării;</w:t>
            </w:r>
          </w:p>
          <w:p w:rsidR="00042C3E" w:rsidRPr="005B7AE0" w:rsidRDefault="00042C3E" w:rsidP="00F75D7A">
            <w:pPr>
              <w:tabs>
                <w:tab w:val="right" w:pos="9638"/>
              </w:tabs>
              <w:ind w:firstLine="0"/>
              <w:jc w:val="center"/>
              <w:rPr>
                <w:bCs/>
                <w:sz w:val="24"/>
                <w:szCs w:val="24"/>
                <w:lang w:val="ro-RO"/>
              </w:rPr>
            </w:pPr>
            <w:r w:rsidRPr="005B7AE0">
              <w:rPr>
                <w:bCs/>
                <w:sz w:val="24"/>
                <w:szCs w:val="24"/>
                <w:lang w:val="ro-RO"/>
              </w:rPr>
              <w:t>organizațiile de drept public din domeniile cercetării și inovării;</w:t>
            </w:r>
          </w:p>
          <w:p w:rsidR="00042C3E" w:rsidRPr="005B7AE0" w:rsidRDefault="00042C3E" w:rsidP="00F75D7A">
            <w:pPr>
              <w:ind w:firstLine="0"/>
              <w:jc w:val="center"/>
              <w:rPr>
                <w:bCs/>
                <w:sz w:val="24"/>
                <w:szCs w:val="24"/>
                <w:lang w:val="ro-RO"/>
              </w:rPr>
            </w:pPr>
            <w:r w:rsidRPr="005B7AE0">
              <w:rPr>
                <w:bCs/>
                <w:sz w:val="24"/>
                <w:szCs w:val="24"/>
                <w:lang w:val="ro-RO"/>
              </w:rPr>
              <w:t>Agenția de investiții</w:t>
            </w:r>
          </w:p>
          <w:p w:rsidR="00042C3E" w:rsidRPr="005B7AE0" w:rsidRDefault="00042C3E" w:rsidP="00F75D7A">
            <w:pPr>
              <w:ind w:firstLine="0"/>
              <w:jc w:val="center"/>
              <w:rPr>
                <w:sz w:val="24"/>
                <w:szCs w:val="24"/>
                <w:lang w:val="ro-RO"/>
              </w:rPr>
            </w:pPr>
          </w:p>
        </w:tc>
        <w:tc>
          <w:tcPr>
            <w:tcW w:w="569"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2019-2021</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 –</w:t>
            </w:r>
          </w:p>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4362" w:type="pct"/>
            <w:gridSpan w:val="5"/>
          </w:tcPr>
          <w:p w:rsidR="00042C3E" w:rsidRPr="005B7AE0" w:rsidRDefault="00042C3E" w:rsidP="00F75D7A">
            <w:pPr>
              <w:tabs>
                <w:tab w:val="left" w:pos="851"/>
              </w:tabs>
              <w:ind w:left="1790" w:firstLine="0"/>
              <w:jc w:val="center"/>
              <w:rPr>
                <w:sz w:val="24"/>
                <w:szCs w:val="24"/>
                <w:lang w:val="ro-RO"/>
              </w:rPr>
            </w:pPr>
            <w:r w:rsidRPr="005B7AE0">
              <w:rPr>
                <w:i/>
                <w:sz w:val="24"/>
                <w:szCs w:val="24"/>
                <w:lang w:val="ro-RO"/>
              </w:rPr>
              <w:lastRenderedPageBreak/>
              <w:t>Prioritatea 6:</w:t>
            </w:r>
            <w:r w:rsidRPr="005B7AE0">
              <w:rPr>
                <w:sz w:val="24"/>
                <w:szCs w:val="24"/>
                <w:lang w:val="ro-RO"/>
              </w:rPr>
              <w:t xml:space="preserve"> </w:t>
            </w:r>
            <w:r w:rsidRPr="005B7AE0">
              <w:rPr>
                <w:b/>
                <w:i/>
                <w:sz w:val="24"/>
                <w:szCs w:val="24"/>
                <w:lang w:val="ro-RO"/>
              </w:rPr>
              <w:t>Cooperarea internaţională</w:t>
            </w:r>
          </w:p>
        </w:tc>
        <w:tc>
          <w:tcPr>
            <w:tcW w:w="638" w:type="pct"/>
          </w:tcPr>
          <w:p w:rsidR="00042C3E" w:rsidRPr="005B7AE0" w:rsidRDefault="00042C3E" w:rsidP="00F75D7A">
            <w:pPr>
              <w:tabs>
                <w:tab w:val="left" w:pos="851"/>
              </w:tabs>
              <w:ind w:left="1790" w:firstLine="0"/>
              <w:jc w:val="left"/>
              <w:rPr>
                <w:i/>
                <w:sz w:val="24"/>
                <w:szCs w:val="24"/>
                <w:lang w:val="ro-RO"/>
              </w:rPr>
            </w:pP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ind w:firstLine="0"/>
              <w:rPr>
                <w:sz w:val="24"/>
                <w:szCs w:val="24"/>
                <w:lang w:val="ro-RO"/>
              </w:rPr>
            </w:pPr>
            <w:r w:rsidRPr="005B7AE0">
              <w:rPr>
                <w:sz w:val="24"/>
                <w:szCs w:val="24"/>
                <w:lang w:val="ro-RO"/>
              </w:rPr>
              <w:t>Participarea activă la Forul strategic pentru cooperare științifică-tehnologică  internațională</w:t>
            </w:r>
            <w:r w:rsidRPr="005B7AE0">
              <w:rPr>
                <w:sz w:val="24"/>
                <w:szCs w:val="24"/>
                <w:lang w:val="en-GB"/>
              </w:rPr>
              <w:t xml:space="preserve"> (SFIC)</w:t>
            </w:r>
          </w:p>
        </w:tc>
        <w:tc>
          <w:tcPr>
            <w:tcW w:w="1228" w:type="pct"/>
          </w:tcPr>
          <w:p w:rsidR="00042C3E" w:rsidRPr="005B7AE0" w:rsidRDefault="00042C3E" w:rsidP="00F75D7A">
            <w:pPr>
              <w:tabs>
                <w:tab w:val="right" w:pos="9638"/>
              </w:tabs>
              <w:ind w:firstLine="0"/>
              <w:jc w:val="left"/>
              <w:rPr>
                <w:sz w:val="24"/>
                <w:szCs w:val="24"/>
                <w:lang w:val="ro-RO"/>
              </w:rPr>
            </w:pPr>
          </w:p>
          <w:p w:rsidR="00042C3E" w:rsidRPr="005B7AE0" w:rsidRDefault="00042C3E" w:rsidP="00F75D7A">
            <w:pPr>
              <w:tabs>
                <w:tab w:val="right" w:pos="9638"/>
              </w:tabs>
              <w:ind w:firstLine="0"/>
              <w:jc w:val="left"/>
              <w:rPr>
                <w:sz w:val="24"/>
                <w:szCs w:val="24"/>
                <w:lang w:val="ro-RO"/>
              </w:rPr>
            </w:pPr>
            <w:r w:rsidRPr="005B7AE0">
              <w:rPr>
                <w:sz w:val="24"/>
                <w:szCs w:val="24"/>
                <w:lang w:val="ro-RO"/>
              </w:rPr>
              <w:t>Număr de participări;</w:t>
            </w:r>
          </w:p>
          <w:p w:rsidR="00042C3E" w:rsidRPr="005B7AE0" w:rsidRDefault="00042C3E" w:rsidP="00F75D7A">
            <w:pPr>
              <w:tabs>
                <w:tab w:val="right" w:pos="9638"/>
              </w:tabs>
              <w:ind w:firstLine="0"/>
              <w:jc w:val="left"/>
              <w:rPr>
                <w:sz w:val="24"/>
                <w:szCs w:val="24"/>
                <w:lang w:val="ro-RO"/>
              </w:rPr>
            </w:pPr>
            <w:r w:rsidRPr="005B7AE0">
              <w:rPr>
                <w:sz w:val="24"/>
                <w:szCs w:val="24"/>
                <w:lang w:val="ro-RO"/>
              </w:rPr>
              <w:t>număr de participanți</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Academia de Ştiinţe a Moldovei;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 xml:space="preserve">Ministerul Educaţiei, </w:t>
            </w:r>
            <w:r w:rsidRPr="005B7AE0">
              <w:rPr>
                <w:sz w:val="24"/>
                <w:szCs w:val="24"/>
                <w:lang w:val="ro-RO"/>
              </w:rPr>
              <w:lastRenderedPageBreak/>
              <w:t>Culturii şi Cercetării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lastRenderedPageBreak/>
              <w:t>anual,</w:t>
            </w:r>
          </w:p>
          <w:p w:rsidR="00042C3E" w:rsidRPr="005B7AE0" w:rsidRDefault="00042C3E" w:rsidP="00F75D7A">
            <w:pPr>
              <w:tabs>
                <w:tab w:val="right" w:pos="9638"/>
              </w:tabs>
              <w:ind w:firstLine="0"/>
              <w:jc w:val="left"/>
              <w:rPr>
                <w:sz w:val="24"/>
                <w:szCs w:val="24"/>
                <w:lang w:val="ro-RO"/>
              </w:rPr>
            </w:pPr>
            <w:r w:rsidRPr="005B7AE0">
              <w:rPr>
                <w:sz w:val="24"/>
                <w:szCs w:val="24"/>
                <w:lang w:val="ro-RO"/>
              </w:rPr>
              <w:t>după caz</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ind w:firstLine="0"/>
              <w:rPr>
                <w:sz w:val="24"/>
                <w:szCs w:val="24"/>
                <w:lang w:val="ro-RO"/>
              </w:rPr>
            </w:pPr>
            <w:r w:rsidRPr="005B7AE0">
              <w:rPr>
                <w:sz w:val="24"/>
                <w:szCs w:val="24"/>
                <w:lang w:val="ro-RO"/>
              </w:rPr>
              <w:t>Promovarea sistematică a cooperării multilaterale în ştiinţă şi tehnologii, prin extinderea cooperării tradiţionale bilaterale spre o cooperare multilaterală cu ţările membre şi cele asociate</w:t>
            </w:r>
          </w:p>
        </w:tc>
        <w:tc>
          <w:tcPr>
            <w:tcW w:w="122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Număr de contracte multilaterale</w:t>
            </w:r>
          </w:p>
          <w:p w:rsidR="00042C3E" w:rsidRPr="005B7AE0" w:rsidRDefault="00042C3E" w:rsidP="00F75D7A">
            <w:pPr>
              <w:tabs>
                <w:tab w:val="right" w:pos="9638"/>
              </w:tabs>
              <w:ind w:firstLine="0"/>
              <w:jc w:val="center"/>
              <w:rPr>
                <w:sz w:val="24"/>
                <w:szCs w:val="24"/>
                <w:lang w:val="ro-RO"/>
              </w:rPr>
            </w:pP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bCs/>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bCs/>
                <w:sz w:val="24"/>
                <w:szCs w:val="24"/>
                <w:lang w:val="ro-RO"/>
              </w:rPr>
              <w:t>organizațiile de drept public din domeniile cercetării și inovării</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anual,</w:t>
            </w:r>
          </w:p>
          <w:p w:rsidR="00042C3E" w:rsidRPr="005B7AE0" w:rsidRDefault="00042C3E" w:rsidP="00F75D7A">
            <w:pPr>
              <w:tabs>
                <w:tab w:val="right" w:pos="9638"/>
              </w:tabs>
              <w:ind w:firstLine="0"/>
              <w:jc w:val="left"/>
              <w:rPr>
                <w:sz w:val="24"/>
                <w:szCs w:val="24"/>
                <w:lang w:val="ro-RO"/>
              </w:rPr>
            </w:pPr>
            <w:r w:rsidRPr="005B7AE0">
              <w:rPr>
                <w:sz w:val="24"/>
                <w:szCs w:val="24"/>
                <w:lang w:val="ro-RO"/>
              </w:rPr>
              <w:t>după caz</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2</w:t>
            </w:r>
            <w:r>
              <w:rPr>
                <w:sz w:val="24"/>
                <w:szCs w:val="24"/>
                <w:lang w:val="ro-RO"/>
              </w:rPr>
              <w:t xml:space="preserve"> </w:t>
            </w:r>
            <w:r w:rsidRPr="005B7AE0">
              <w:rPr>
                <w:sz w:val="24"/>
                <w:szCs w:val="24"/>
                <w:lang w:val="ro-RO"/>
              </w:rPr>
              <w:t>000 000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externe</w:t>
            </w:r>
          </w:p>
        </w:tc>
      </w:tr>
      <w:tr w:rsidR="00042C3E" w:rsidRPr="005B7AE0"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Ajustarea programelor naţionale la principiile SEC prin introducerea priorităţilor specifice, inclusiv: conectarea la infrastructura de cercetare europeană, dezvoltarea reţelelor de cercetare, promovarea excelenţei în cercetare, respectarea egalităţii gender, s</w:t>
            </w:r>
            <w:r>
              <w:rPr>
                <w:sz w:val="24"/>
                <w:szCs w:val="24"/>
                <w:lang w:val="ro-RO"/>
              </w:rPr>
              <w:t>usţinerea tinerilor cercetători</w:t>
            </w:r>
            <w:r w:rsidRPr="005B7AE0">
              <w:rPr>
                <w:sz w:val="24"/>
                <w:szCs w:val="24"/>
                <w:lang w:val="ro-RO"/>
              </w:rPr>
              <w:t xml:space="preserve"> etc. </w:t>
            </w:r>
          </w:p>
        </w:tc>
        <w:tc>
          <w:tcPr>
            <w:tcW w:w="1228" w:type="pct"/>
          </w:tcPr>
          <w:p w:rsidR="00042C3E" w:rsidRPr="005B7AE0" w:rsidRDefault="00042C3E" w:rsidP="00F75D7A">
            <w:pPr>
              <w:tabs>
                <w:tab w:val="right" w:pos="9638"/>
              </w:tabs>
              <w:ind w:firstLine="0"/>
              <w:rPr>
                <w:sz w:val="24"/>
                <w:szCs w:val="24"/>
                <w:lang w:val="ro-RO"/>
              </w:rPr>
            </w:pPr>
            <w:r w:rsidRPr="005B7AE0">
              <w:rPr>
                <w:sz w:val="24"/>
                <w:szCs w:val="24"/>
                <w:lang w:val="ro-RO"/>
              </w:rPr>
              <w:t>Studiu al cadrului normativ efectuat;</w:t>
            </w:r>
          </w:p>
          <w:p w:rsidR="00042C3E" w:rsidRPr="005B7AE0" w:rsidRDefault="00042C3E" w:rsidP="00F75D7A">
            <w:pPr>
              <w:tabs>
                <w:tab w:val="right" w:pos="9638"/>
              </w:tabs>
              <w:ind w:firstLine="0"/>
              <w:rPr>
                <w:sz w:val="24"/>
                <w:szCs w:val="24"/>
                <w:lang w:val="ro-RO"/>
              </w:rPr>
            </w:pPr>
          </w:p>
          <w:p w:rsidR="00042C3E" w:rsidRPr="005B7AE0" w:rsidRDefault="00042C3E" w:rsidP="00F75D7A">
            <w:pPr>
              <w:tabs>
                <w:tab w:val="right" w:pos="9638"/>
              </w:tabs>
              <w:ind w:firstLine="0"/>
              <w:rPr>
                <w:sz w:val="24"/>
                <w:szCs w:val="24"/>
                <w:lang w:val="ro-RO"/>
              </w:rPr>
            </w:pPr>
          </w:p>
          <w:p w:rsidR="00042C3E" w:rsidRPr="005B7AE0" w:rsidRDefault="00042C3E" w:rsidP="00F75D7A">
            <w:pPr>
              <w:tabs>
                <w:tab w:val="right" w:pos="9638"/>
              </w:tabs>
              <w:ind w:firstLine="0"/>
              <w:rPr>
                <w:sz w:val="24"/>
                <w:szCs w:val="24"/>
                <w:lang w:val="ro-RO"/>
              </w:rPr>
            </w:pPr>
          </w:p>
          <w:p w:rsidR="00042C3E" w:rsidRPr="005B7AE0" w:rsidRDefault="00042C3E" w:rsidP="00F75D7A">
            <w:pPr>
              <w:tabs>
                <w:tab w:val="right" w:pos="9638"/>
              </w:tabs>
              <w:ind w:firstLine="0"/>
              <w:rPr>
                <w:sz w:val="24"/>
                <w:szCs w:val="24"/>
                <w:lang w:val="ro-RO"/>
              </w:rPr>
            </w:pPr>
            <w:r w:rsidRPr="005B7AE0">
              <w:rPr>
                <w:sz w:val="24"/>
                <w:szCs w:val="24"/>
                <w:lang w:val="ro-RO"/>
              </w:rPr>
              <w:t>cadru normativ modificat, după caz</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pentru Cercetare și Dezvoltare</w:t>
            </w:r>
          </w:p>
          <w:p w:rsidR="00042C3E" w:rsidRPr="005B7AE0" w:rsidRDefault="00042C3E" w:rsidP="00F75D7A">
            <w:pPr>
              <w:tabs>
                <w:tab w:val="right" w:pos="9638"/>
              </w:tabs>
              <w:ind w:firstLine="0"/>
              <w:jc w:val="center"/>
              <w:rPr>
                <w:sz w:val="24"/>
                <w:szCs w:val="24"/>
                <w:lang w:val="ro-RO"/>
              </w:rPr>
            </w:pPr>
            <w:r w:rsidRPr="005B7AE0">
              <w:rPr>
                <w:sz w:val="24"/>
                <w:szCs w:val="24"/>
                <w:lang w:val="ro-RO"/>
              </w:rPr>
              <w:t>Agenția Națională de Asigurare a Calității în Educație și Cercetare</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2019–2021</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În limitele mijloacelor financiare alocate</w:t>
            </w:r>
          </w:p>
        </w:tc>
      </w:tr>
      <w:tr w:rsidR="00042C3E" w:rsidRPr="001F7EBA"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709"/>
              </w:tabs>
              <w:spacing w:after="120"/>
              <w:ind w:firstLine="0"/>
              <w:rPr>
                <w:sz w:val="24"/>
                <w:szCs w:val="24"/>
                <w:lang w:val="ro-RO"/>
              </w:rPr>
            </w:pPr>
            <w:r w:rsidRPr="005B7AE0">
              <w:rPr>
                <w:sz w:val="24"/>
                <w:szCs w:val="24"/>
                <w:lang w:val="ro-RO"/>
              </w:rPr>
              <w:t xml:space="preserve">Consolidarea dialogului cu structurile europene de cercetare și inovare în vederea convergenței politicilor naționale din domeniile cercetării și inovării cu cele </w:t>
            </w:r>
            <w:r w:rsidRPr="005B7AE0">
              <w:rPr>
                <w:sz w:val="24"/>
                <w:szCs w:val="24"/>
                <w:lang w:val="ro-RO"/>
              </w:rPr>
              <w:lastRenderedPageBreak/>
              <w:t>europene</w:t>
            </w:r>
          </w:p>
        </w:tc>
        <w:tc>
          <w:tcPr>
            <w:tcW w:w="1228" w:type="pct"/>
          </w:tcPr>
          <w:p w:rsidR="00042C3E" w:rsidRPr="005B7AE0" w:rsidRDefault="00042C3E" w:rsidP="00F75D7A">
            <w:pPr>
              <w:spacing w:after="120"/>
              <w:ind w:firstLine="0"/>
              <w:rPr>
                <w:sz w:val="24"/>
                <w:szCs w:val="24"/>
                <w:lang w:val="ro-RO"/>
              </w:rPr>
            </w:pPr>
            <w:r w:rsidRPr="005B7AE0">
              <w:rPr>
                <w:sz w:val="24"/>
                <w:szCs w:val="24"/>
                <w:lang w:val="ro-RO"/>
              </w:rPr>
              <w:lastRenderedPageBreak/>
              <w:t xml:space="preserve">Mecanism de prezentare a politicii naționale din domeniile cercetării și inovării instituțiilor europene creat; </w:t>
            </w:r>
          </w:p>
          <w:p w:rsidR="00042C3E" w:rsidRPr="005B7AE0" w:rsidRDefault="00042C3E" w:rsidP="00F75D7A">
            <w:pPr>
              <w:spacing w:after="120"/>
              <w:ind w:firstLine="0"/>
              <w:rPr>
                <w:sz w:val="24"/>
                <w:szCs w:val="24"/>
                <w:lang w:val="ro-RO"/>
              </w:rPr>
            </w:pPr>
            <w:r w:rsidRPr="005B7AE0">
              <w:rPr>
                <w:sz w:val="24"/>
                <w:szCs w:val="24"/>
                <w:lang w:val="ro-RO"/>
              </w:rPr>
              <w:lastRenderedPageBreak/>
              <w:t>structură ministerială de convergență a politicilor naționale din domeniile cercetării și inovării instituită;</w:t>
            </w:r>
          </w:p>
          <w:p w:rsidR="00042C3E" w:rsidRPr="005B7AE0" w:rsidRDefault="00042C3E" w:rsidP="00F75D7A">
            <w:pPr>
              <w:spacing w:after="120"/>
              <w:ind w:firstLine="0"/>
              <w:jc w:val="left"/>
              <w:rPr>
                <w:sz w:val="24"/>
                <w:szCs w:val="24"/>
                <w:lang w:val="ro-RO"/>
              </w:rPr>
            </w:pPr>
            <w:r w:rsidRPr="005B7AE0">
              <w:rPr>
                <w:sz w:val="24"/>
                <w:szCs w:val="24"/>
                <w:lang w:val="ro-RO"/>
              </w:rPr>
              <w:t>c</w:t>
            </w:r>
            <w:r>
              <w:rPr>
                <w:sz w:val="24"/>
                <w:szCs w:val="24"/>
                <w:lang w:val="ro-RO"/>
              </w:rPr>
              <w:t>adru</w:t>
            </w:r>
            <w:r w:rsidRPr="005B7AE0">
              <w:rPr>
                <w:sz w:val="24"/>
                <w:szCs w:val="24"/>
                <w:lang w:val="ro-RO"/>
              </w:rPr>
              <w:t xml:space="preserve"> normativ adaptat</w:t>
            </w:r>
          </w:p>
        </w:tc>
        <w:tc>
          <w:tcPr>
            <w:tcW w:w="661" w:type="pct"/>
            <w:vAlign w:val="center"/>
          </w:tcPr>
          <w:p w:rsidR="00042C3E" w:rsidRPr="005B7AE0" w:rsidRDefault="00042C3E" w:rsidP="00F75D7A">
            <w:pPr>
              <w:tabs>
                <w:tab w:val="right" w:pos="9638"/>
              </w:tabs>
              <w:ind w:firstLine="0"/>
              <w:jc w:val="center"/>
              <w:rPr>
                <w:sz w:val="24"/>
                <w:szCs w:val="24"/>
                <w:lang w:val="ro-RO"/>
              </w:rPr>
            </w:pPr>
            <w:r w:rsidRPr="005B7AE0">
              <w:rPr>
                <w:sz w:val="24"/>
                <w:szCs w:val="24"/>
                <w:lang w:val="ro-RO"/>
              </w:rPr>
              <w:lastRenderedPageBreak/>
              <w:t>Ministerul Educaţiei, Culturii şi Cercetării</w:t>
            </w:r>
          </w:p>
          <w:p w:rsidR="00042C3E" w:rsidRPr="005B7AE0" w:rsidRDefault="00042C3E" w:rsidP="00F75D7A">
            <w:pPr>
              <w:tabs>
                <w:tab w:val="right" w:pos="9638"/>
              </w:tabs>
              <w:ind w:firstLine="0"/>
              <w:jc w:val="center"/>
              <w:rPr>
                <w:sz w:val="24"/>
                <w:szCs w:val="24"/>
                <w:lang w:val="ro-RO"/>
              </w:rPr>
            </w:pP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2019</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1000,0 de lei;</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p>
          <w:p w:rsidR="00042C3E" w:rsidRPr="005B7AE0" w:rsidRDefault="00042C3E" w:rsidP="00F75D7A">
            <w:pPr>
              <w:tabs>
                <w:tab w:val="right" w:pos="9638"/>
              </w:tabs>
              <w:ind w:firstLine="0"/>
              <w:jc w:val="left"/>
              <w:rPr>
                <w:sz w:val="24"/>
                <w:szCs w:val="24"/>
                <w:lang w:val="ro-RO"/>
              </w:rPr>
            </w:pPr>
          </w:p>
        </w:tc>
      </w:tr>
      <w:tr w:rsidR="00042C3E" w:rsidRPr="003C3AC3" w:rsidTr="00F75D7A">
        <w:tc>
          <w:tcPr>
            <w:tcW w:w="254" w:type="pct"/>
            <w:vAlign w:val="center"/>
          </w:tcPr>
          <w:p w:rsidR="00042C3E" w:rsidRPr="005B7AE0" w:rsidRDefault="00042C3E" w:rsidP="00F75D7A">
            <w:pPr>
              <w:numPr>
                <w:ilvl w:val="0"/>
                <w:numId w:val="39"/>
              </w:numPr>
              <w:spacing w:before="120" w:after="120" w:line="360" w:lineRule="auto"/>
              <w:contextualSpacing/>
              <w:jc w:val="left"/>
              <w:rPr>
                <w:sz w:val="24"/>
                <w:szCs w:val="22"/>
                <w:lang w:val="ro-RO"/>
              </w:rPr>
            </w:pPr>
          </w:p>
        </w:tc>
        <w:tc>
          <w:tcPr>
            <w:tcW w:w="1651" w:type="pct"/>
            <w:vAlign w:val="center"/>
          </w:tcPr>
          <w:p w:rsidR="00042C3E" w:rsidRPr="005B7AE0" w:rsidRDefault="00042C3E" w:rsidP="00F75D7A">
            <w:pPr>
              <w:tabs>
                <w:tab w:val="left" w:pos="0"/>
                <w:tab w:val="left" w:pos="851"/>
              </w:tabs>
              <w:spacing w:before="120" w:after="120"/>
              <w:ind w:firstLine="0"/>
              <w:rPr>
                <w:sz w:val="24"/>
                <w:szCs w:val="24"/>
                <w:lang w:val="ro-RO"/>
              </w:rPr>
            </w:pPr>
            <w:r w:rsidRPr="005B7AE0">
              <w:rPr>
                <w:sz w:val="24"/>
                <w:szCs w:val="24"/>
                <w:lang w:val="ro-RO"/>
              </w:rPr>
              <w:t>Instituţionalizarea platformei funcţionale pentru promovarea oportunităţilor în cadrul Asociației pentru cooperarea europeană în știință și tehnologie (COST); Asigurarea funcționării reţelei punctelor naţionale de contact (NCP), participarea reprezentanţilor oficiali şi experţilor naţionali în comitetele de program ale Orizont 2020 şi alte comitete şi grupuri de lucru strategice: ERAC, SFIC, FŞEIC/ESFRI, IPC/JPIs, JRC/CCC (Centrul Comun de Cercetare) etc.</w:t>
            </w:r>
          </w:p>
          <w:p w:rsidR="00042C3E" w:rsidRPr="005B7AE0" w:rsidRDefault="00042C3E" w:rsidP="00F75D7A">
            <w:pPr>
              <w:tabs>
                <w:tab w:val="left" w:pos="709"/>
              </w:tabs>
              <w:spacing w:after="120"/>
              <w:ind w:left="44" w:firstLine="0"/>
              <w:rPr>
                <w:sz w:val="24"/>
                <w:szCs w:val="24"/>
                <w:lang w:val="ro-RO"/>
              </w:rPr>
            </w:pPr>
          </w:p>
        </w:tc>
        <w:tc>
          <w:tcPr>
            <w:tcW w:w="1228" w:type="pct"/>
          </w:tcPr>
          <w:p w:rsidR="00042C3E" w:rsidRPr="005B7AE0" w:rsidRDefault="00042C3E" w:rsidP="00F75D7A">
            <w:pPr>
              <w:tabs>
                <w:tab w:val="right" w:pos="9638"/>
              </w:tabs>
              <w:ind w:firstLine="0"/>
              <w:jc w:val="left"/>
              <w:rPr>
                <w:sz w:val="24"/>
                <w:szCs w:val="24"/>
                <w:lang w:val="es-ES"/>
              </w:rPr>
            </w:pPr>
            <w:proofErr w:type="spellStart"/>
            <w:r w:rsidRPr="005B7AE0">
              <w:rPr>
                <w:sz w:val="24"/>
                <w:szCs w:val="24"/>
                <w:lang w:val="es-ES"/>
              </w:rPr>
              <w:t>Studiu</w:t>
            </w:r>
            <w:proofErr w:type="spellEnd"/>
            <w:r w:rsidRPr="005B7AE0">
              <w:rPr>
                <w:sz w:val="24"/>
                <w:szCs w:val="24"/>
                <w:lang w:val="es-ES"/>
              </w:rPr>
              <w:t xml:space="preserve"> </w:t>
            </w:r>
            <w:proofErr w:type="spellStart"/>
            <w:r w:rsidRPr="005B7AE0">
              <w:rPr>
                <w:sz w:val="24"/>
                <w:szCs w:val="24"/>
                <w:lang w:val="es-ES"/>
              </w:rPr>
              <w:t>elaborat</w:t>
            </w:r>
            <w:proofErr w:type="spellEnd"/>
            <w:r w:rsidRPr="005B7AE0">
              <w:rPr>
                <w:sz w:val="24"/>
                <w:szCs w:val="24"/>
                <w:lang w:val="es-ES"/>
              </w:rPr>
              <w:t xml:space="preserve">; </w:t>
            </w:r>
          </w:p>
          <w:p w:rsidR="00042C3E" w:rsidRPr="005B7AE0" w:rsidRDefault="00042C3E" w:rsidP="00F75D7A">
            <w:pPr>
              <w:tabs>
                <w:tab w:val="right" w:pos="9638"/>
              </w:tabs>
              <w:ind w:firstLine="0"/>
              <w:jc w:val="left"/>
              <w:rPr>
                <w:sz w:val="24"/>
                <w:szCs w:val="24"/>
                <w:lang w:val="es-ES"/>
              </w:rPr>
            </w:pPr>
            <w:proofErr w:type="spellStart"/>
            <w:r w:rsidRPr="005B7AE0">
              <w:rPr>
                <w:sz w:val="24"/>
                <w:szCs w:val="24"/>
                <w:lang w:val="es-ES"/>
              </w:rPr>
              <w:t>platforma</w:t>
            </w:r>
            <w:proofErr w:type="spellEnd"/>
            <w:r w:rsidRPr="005B7AE0">
              <w:rPr>
                <w:sz w:val="24"/>
                <w:szCs w:val="24"/>
                <w:lang w:val="es-ES"/>
              </w:rPr>
              <w:t xml:space="preserve"> </w:t>
            </w:r>
            <w:proofErr w:type="spellStart"/>
            <w:r w:rsidRPr="005B7AE0">
              <w:rPr>
                <w:sz w:val="24"/>
                <w:szCs w:val="24"/>
                <w:lang w:val="es-ES"/>
              </w:rPr>
              <w:t>creată</w:t>
            </w:r>
            <w:proofErr w:type="spellEnd"/>
            <w:r w:rsidRPr="005B7AE0">
              <w:rPr>
                <w:sz w:val="24"/>
                <w:szCs w:val="24"/>
                <w:lang w:val="es-ES"/>
              </w:rPr>
              <w:t xml:space="preserve"> </w:t>
            </w:r>
            <w:proofErr w:type="spellStart"/>
            <w:r w:rsidRPr="005B7AE0">
              <w:rPr>
                <w:sz w:val="24"/>
                <w:szCs w:val="24"/>
                <w:lang w:val="es-ES"/>
              </w:rPr>
              <w:t>și</w:t>
            </w:r>
            <w:proofErr w:type="spellEnd"/>
            <w:r w:rsidRPr="005B7AE0">
              <w:rPr>
                <w:sz w:val="24"/>
                <w:szCs w:val="24"/>
                <w:lang w:val="es-ES"/>
              </w:rPr>
              <w:t xml:space="preserve"> </w:t>
            </w:r>
            <w:proofErr w:type="spellStart"/>
            <w:r w:rsidRPr="005B7AE0">
              <w:rPr>
                <w:sz w:val="24"/>
                <w:szCs w:val="24"/>
                <w:lang w:val="es-ES"/>
              </w:rPr>
              <w:t>funcțională</w:t>
            </w:r>
            <w:proofErr w:type="spellEnd"/>
            <w:r w:rsidRPr="005B7AE0">
              <w:rPr>
                <w:sz w:val="24"/>
                <w:szCs w:val="24"/>
                <w:lang w:val="es-ES"/>
              </w:rPr>
              <w:t>;</w:t>
            </w:r>
          </w:p>
          <w:p w:rsidR="00042C3E" w:rsidRPr="005B7AE0" w:rsidRDefault="00042C3E" w:rsidP="00F75D7A">
            <w:pPr>
              <w:tabs>
                <w:tab w:val="right" w:pos="9638"/>
              </w:tabs>
              <w:ind w:firstLine="0"/>
              <w:jc w:val="left"/>
              <w:rPr>
                <w:sz w:val="24"/>
                <w:szCs w:val="24"/>
                <w:lang w:val="es-ES"/>
              </w:rPr>
            </w:pPr>
            <w:proofErr w:type="spellStart"/>
            <w:r w:rsidRPr="005B7AE0">
              <w:rPr>
                <w:sz w:val="24"/>
                <w:szCs w:val="24"/>
                <w:lang w:val="es-ES"/>
              </w:rPr>
              <w:t>număr</w:t>
            </w:r>
            <w:proofErr w:type="spellEnd"/>
            <w:r w:rsidRPr="005B7AE0">
              <w:rPr>
                <w:sz w:val="24"/>
                <w:szCs w:val="24"/>
                <w:lang w:val="es-ES"/>
              </w:rPr>
              <w:t xml:space="preserve"> de </w:t>
            </w:r>
            <w:proofErr w:type="spellStart"/>
            <w:r w:rsidRPr="005B7AE0">
              <w:rPr>
                <w:sz w:val="24"/>
                <w:szCs w:val="24"/>
                <w:lang w:val="es-ES"/>
              </w:rPr>
              <w:t>ateliere</w:t>
            </w:r>
            <w:proofErr w:type="spellEnd"/>
            <w:r w:rsidRPr="005B7AE0">
              <w:rPr>
                <w:sz w:val="24"/>
                <w:szCs w:val="24"/>
                <w:lang w:val="es-ES"/>
              </w:rPr>
              <w:t xml:space="preserve"> de </w:t>
            </w:r>
            <w:proofErr w:type="spellStart"/>
            <w:r w:rsidRPr="005B7AE0">
              <w:rPr>
                <w:sz w:val="24"/>
                <w:szCs w:val="24"/>
                <w:lang w:val="es-ES"/>
              </w:rPr>
              <w:t>promovare</w:t>
            </w:r>
            <w:proofErr w:type="spellEnd"/>
            <w:r w:rsidRPr="005B7AE0">
              <w:rPr>
                <w:sz w:val="24"/>
                <w:szCs w:val="24"/>
                <w:lang w:val="es-ES"/>
              </w:rPr>
              <w:t>;</w:t>
            </w:r>
          </w:p>
          <w:p w:rsidR="00042C3E" w:rsidRPr="005B7AE0" w:rsidRDefault="00042C3E" w:rsidP="00F75D7A">
            <w:pPr>
              <w:tabs>
                <w:tab w:val="right" w:pos="9638"/>
              </w:tabs>
              <w:ind w:firstLine="0"/>
              <w:jc w:val="left"/>
              <w:rPr>
                <w:sz w:val="24"/>
                <w:szCs w:val="24"/>
                <w:lang w:val="es-ES"/>
              </w:rPr>
            </w:pPr>
            <w:proofErr w:type="spellStart"/>
            <w:r w:rsidRPr="005B7AE0">
              <w:rPr>
                <w:sz w:val="24"/>
                <w:szCs w:val="24"/>
                <w:lang w:val="es-ES"/>
              </w:rPr>
              <w:t>număr</w:t>
            </w:r>
            <w:proofErr w:type="spellEnd"/>
            <w:r w:rsidRPr="005B7AE0">
              <w:rPr>
                <w:sz w:val="24"/>
                <w:szCs w:val="24"/>
                <w:lang w:val="es-ES"/>
              </w:rPr>
              <w:t xml:space="preserve"> de </w:t>
            </w:r>
            <w:proofErr w:type="spellStart"/>
            <w:r w:rsidRPr="005B7AE0">
              <w:rPr>
                <w:sz w:val="24"/>
                <w:szCs w:val="24"/>
                <w:lang w:val="es-ES"/>
              </w:rPr>
              <w:t>proiecte</w:t>
            </w:r>
            <w:proofErr w:type="spellEnd"/>
            <w:r w:rsidRPr="005B7AE0">
              <w:rPr>
                <w:sz w:val="24"/>
                <w:szCs w:val="24"/>
                <w:lang w:val="es-ES"/>
              </w:rPr>
              <w:t xml:space="preserve"> </w:t>
            </w:r>
            <w:proofErr w:type="spellStart"/>
            <w:r w:rsidRPr="005B7AE0">
              <w:rPr>
                <w:sz w:val="24"/>
                <w:szCs w:val="24"/>
                <w:lang w:val="es-ES"/>
              </w:rPr>
              <w:t>elaborate</w:t>
            </w:r>
            <w:proofErr w:type="spellEnd"/>
            <w:r w:rsidRPr="005B7AE0">
              <w:rPr>
                <w:sz w:val="24"/>
                <w:szCs w:val="24"/>
                <w:lang w:val="es-ES"/>
              </w:rPr>
              <w:t>;</w:t>
            </w:r>
          </w:p>
          <w:p w:rsidR="00042C3E" w:rsidRPr="005B7AE0" w:rsidRDefault="00042C3E" w:rsidP="00F75D7A">
            <w:pPr>
              <w:tabs>
                <w:tab w:val="right" w:pos="9638"/>
              </w:tabs>
              <w:ind w:firstLine="0"/>
              <w:jc w:val="left"/>
              <w:rPr>
                <w:sz w:val="24"/>
                <w:szCs w:val="24"/>
                <w:lang w:val="ro-RO"/>
              </w:rPr>
            </w:pPr>
            <w:r w:rsidRPr="005B7AE0">
              <w:rPr>
                <w:sz w:val="24"/>
                <w:szCs w:val="24"/>
                <w:lang w:val="ro-RO"/>
              </w:rPr>
              <w:t>platforma creată și funcțională</w:t>
            </w:r>
          </w:p>
        </w:tc>
        <w:tc>
          <w:tcPr>
            <w:tcW w:w="661" w:type="pct"/>
            <w:vAlign w:val="center"/>
          </w:tcPr>
          <w:p w:rsidR="00042C3E" w:rsidRPr="005B7AE0" w:rsidRDefault="00042C3E" w:rsidP="00F75D7A">
            <w:pPr>
              <w:ind w:firstLine="0"/>
              <w:jc w:val="center"/>
              <w:rPr>
                <w:sz w:val="24"/>
                <w:szCs w:val="24"/>
                <w:lang w:val="ro-RO"/>
              </w:rPr>
            </w:pPr>
            <w:r w:rsidRPr="005B7AE0">
              <w:rPr>
                <w:rStyle w:val="Emphasis"/>
                <w:bCs/>
                <w:i w:val="0"/>
                <w:sz w:val="24"/>
                <w:szCs w:val="24"/>
                <w:shd w:val="clear" w:color="auto" w:fill="FFFFFF"/>
                <w:lang w:val="ro-RO"/>
              </w:rPr>
              <w:t xml:space="preserve">Asociaţia Reţelei </w:t>
            </w:r>
            <w:r w:rsidRPr="005B7AE0">
              <w:rPr>
                <w:sz w:val="24"/>
                <w:szCs w:val="24"/>
                <w:shd w:val="clear" w:color="auto" w:fill="FFFFFF"/>
                <w:lang w:val="ro-RO"/>
              </w:rPr>
              <w:t>de</w:t>
            </w:r>
            <w:r w:rsidRPr="005B7AE0">
              <w:rPr>
                <w:i/>
                <w:sz w:val="24"/>
                <w:szCs w:val="24"/>
                <w:shd w:val="clear" w:color="auto" w:fill="FFFFFF"/>
                <w:lang w:val="ro-RO"/>
              </w:rPr>
              <w:t xml:space="preserve"> </w:t>
            </w:r>
            <w:r w:rsidRPr="005B7AE0">
              <w:rPr>
                <w:rStyle w:val="Emphasis"/>
                <w:bCs/>
                <w:i w:val="0"/>
                <w:sz w:val="24"/>
                <w:szCs w:val="24"/>
                <w:shd w:val="clear" w:color="auto" w:fill="FFFFFF"/>
                <w:lang w:val="ro-RO"/>
              </w:rPr>
              <w:t>Cercetare şi Educaţie</w:t>
            </w:r>
            <w:r w:rsidRPr="005B7AE0">
              <w:rPr>
                <w:sz w:val="24"/>
                <w:szCs w:val="24"/>
                <w:shd w:val="clear" w:color="auto" w:fill="FFFFFF"/>
                <w:lang w:val="ro-RO"/>
              </w:rPr>
              <w:t xml:space="preserve"> din Moldova</w:t>
            </w:r>
            <w:r w:rsidRPr="005B7AE0">
              <w:rPr>
                <w:sz w:val="24"/>
                <w:szCs w:val="24"/>
                <w:lang w:val="ro-RO"/>
              </w:rPr>
              <w:t xml:space="preserve"> (RENAM);</w:t>
            </w:r>
          </w:p>
          <w:p w:rsidR="00042C3E" w:rsidRPr="005B7AE0" w:rsidRDefault="00042C3E" w:rsidP="00F75D7A">
            <w:pPr>
              <w:ind w:firstLine="0"/>
              <w:jc w:val="center"/>
              <w:rPr>
                <w:sz w:val="24"/>
                <w:szCs w:val="24"/>
                <w:lang w:val="ro-RO"/>
              </w:rPr>
            </w:pPr>
            <w:r w:rsidRPr="005B7AE0">
              <w:rPr>
                <w:bCs/>
                <w:sz w:val="24"/>
                <w:szCs w:val="24"/>
                <w:lang w:val="ro-RO"/>
              </w:rPr>
              <w:t>Institutul de Dezvoltare a Societății Informaționale;</w:t>
            </w:r>
          </w:p>
          <w:p w:rsidR="00042C3E" w:rsidRPr="005B7AE0" w:rsidRDefault="00042C3E" w:rsidP="00F75D7A">
            <w:pPr>
              <w:ind w:firstLine="0"/>
              <w:jc w:val="center"/>
              <w:rPr>
                <w:sz w:val="24"/>
                <w:szCs w:val="24"/>
                <w:lang w:val="ro-RO"/>
              </w:rPr>
            </w:pPr>
            <w:r w:rsidRPr="005B7AE0">
              <w:rPr>
                <w:sz w:val="24"/>
                <w:szCs w:val="24"/>
                <w:lang w:val="ro-RO"/>
              </w:rPr>
              <w:t>Ministerul Educaţiei, Culturii şi Cercetării;</w:t>
            </w:r>
          </w:p>
          <w:p w:rsidR="00042C3E" w:rsidRPr="005B7AE0" w:rsidRDefault="00042C3E" w:rsidP="00F75D7A">
            <w:pPr>
              <w:ind w:firstLine="0"/>
              <w:jc w:val="center"/>
              <w:rPr>
                <w:sz w:val="24"/>
                <w:szCs w:val="24"/>
                <w:lang w:val="ro-RO"/>
              </w:rPr>
            </w:pPr>
            <w:r w:rsidRPr="005B7AE0">
              <w:rPr>
                <w:sz w:val="24"/>
                <w:szCs w:val="24"/>
                <w:lang w:val="ro-RO"/>
              </w:rPr>
              <w:t>organizațiile de drept public din domeniile cercetării și inovării;</w:t>
            </w:r>
          </w:p>
          <w:p w:rsidR="00042C3E" w:rsidRPr="005B7AE0" w:rsidRDefault="00042C3E" w:rsidP="00F75D7A">
            <w:pPr>
              <w:ind w:firstLine="0"/>
              <w:jc w:val="center"/>
              <w:rPr>
                <w:sz w:val="24"/>
                <w:szCs w:val="24"/>
                <w:lang w:val="ro-RO"/>
              </w:rPr>
            </w:pPr>
            <w:r w:rsidRPr="001F7EBA">
              <w:rPr>
                <w:sz w:val="24"/>
                <w:szCs w:val="24"/>
                <w:lang w:val="ro-RO"/>
              </w:rPr>
              <w:t>Agenția Națională pentru Cercetare și Dezvoltare</w:t>
            </w:r>
          </w:p>
        </w:tc>
        <w:tc>
          <w:tcPr>
            <w:tcW w:w="568" w:type="pct"/>
            <w:vAlign w:val="center"/>
          </w:tcPr>
          <w:p w:rsidR="00042C3E" w:rsidRPr="005B7AE0" w:rsidRDefault="00042C3E" w:rsidP="00F75D7A">
            <w:pPr>
              <w:tabs>
                <w:tab w:val="right" w:pos="9638"/>
              </w:tabs>
              <w:ind w:firstLine="0"/>
              <w:jc w:val="left"/>
              <w:rPr>
                <w:sz w:val="24"/>
                <w:szCs w:val="24"/>
                <w:lang w:val="ro-RO"/>
              </w:rPr>
            </w:pPr>
            <w:r w:rsidRPr="005B7AE0">
              <w:rPr>
                <w:sz w:val="24"/>
                <w:szCs w:val="24"/>
                <w:lang w:val="ro-RO"/>
              </w:rPr>
              <w:t>2020</w:t>
            </w:r>
          </w:p>
        </w:tc>
        <w:tc>
          <w:tcPr>
            <w:tcW w:w="638" w:type="pct"/>
          </w:tcPr>
          <w:p w:rsidR="00042C3E" w:rsidRPr="005B7AE0" w:rsidRDefault="00042C3E" w:rsidP="00F75D7A">
            <w:pPr>
              <w:tabs>
                <w:tab w:val="right" w:pos="9638"/>
              </w:tabs>
              <w:ind w:firstLine="0"/>
              <w:jc w:val="left"/>
              <w:rPr>
                <w:sz w:val="24"/>
                <w:szCs w:val="24"/>
                <w:lang w:val="ro-RO"/>
              </w:rPr>
            </w:pPr>
            <w:r w:rsidRPr="005B7AE0">
              <w:rPr>
                <w:sz w:val="24"/>
                <w:szCs w:val="24"/>
                <w:lang w:val="ro-RO"/>
              </w:rPr>
              <w:t xml:space="preserve">300 000 de lei; </w:t>
            </w:r>
          </w:p>
          <w:p w:rsidR="00042C3E" w:rsidRPr="005B7AE0" w:rsidRDefault="00042C3E" w:rsidP="00F75D7A">
            <w:pPr>
              <w:tabs>
                <w:tab w:val="right" w:pos="9638"/>
              </w:tabs>
              <w:ind w:firstLine="0"/>
              <w:jc w:val="left"/>
              <w:rPr>
                <w:sz w:val="24"/>
                <w:szCs w:val="24"/>
                <w:lang w:val="ro-RO"/>
              </w:rPr>
            </w:pPr>
            <w:r w:rsidRPr="005B7AE0">
              <w:rPr>
                <w:sz w:val="24"/>
                <w:szCs w:val="24"/>
                <w:lang w:val="ro-RO"/>
              </w:rPr>
              <w:t>surse alocate din buget</w:t>
            </w:r>
            <w:r>
              <w:rPr>
                <w:sz w:val="24"/>
                <w:szCs w:val="24"/>
                <w:lang w:val="ro-RO"/>
              </w:rPr>
              <w:t>ul de stat</w:t>
            </w:r>
            <w:r w:rsidRPr="005B7AE0">
              <w:rPr>
                <w:sz w:val="24"/>
                <w:szCs w:val="24"/>
                <w:lang w:val="ro-RO"/>
              </w:rPr>
              <w:t>;</w:t>
            </w:r>
          </w:p>
          <w:p w:rsidR="00042C3E" w:rsidRPr="006C7DA2" w:rsidRDefault="00042C3E" w:rsidP="00F75D7A">
            <w:pPr>
              <w:tabs>
                <w:tab w:val="right" w:pos="9638"/>
              </w:tabs>
              <w:ind w:firstLine="0"/>
              <w:jc w:val="left"/>
              <w:rPr>
                <w:sz w:val="24"/>
                <w:szCs w:val="24"/>
                <w:lang w:val="ro-RO"/>
              </w:rPr>
            </w:pPr>
            <w:r w:rsidRPr="005B7AE0">
              <w:rPr>
                <w:sz w:val="24"/>
                <w:szCs w:val="24"/>
                <w:lang w:val="ro-RO"/>
              </w:rPr>
              <w:t>surse externe</w:t>
            </w:r>
          </w:p>
        </w:tc>
      </w:tr>
    </w:tbl>
    <w:p w:rsidR="00B00B24" w:rsidRDefault="00B00B24"/>
    <w:sectPr w:rsidR="00B00B24" w:rsidSect="00042C3E">
      <w:pgSz w:w="16838" w:h="11906" w:orient="landscape"/>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ЩЕБ"/>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28"/>
    <w:multiLevelType w:val="hybridMultilevel"/>
    <w:tmpl w:val="CE505338"/>
    <w:lvl w:ilvl="0" w:tplc="F0AE0684">
      <w:start w:val="1"/>
      <w:numFmt w:val="decimal"/>
      <w:lvlText w:val="%1."/>
      <w:lvlJc w:val="left"/>
      <w:pPr>
        <w:ind w:left="2912" w:hanging="360"/>
      </w:pPr>
      <w:rPr>
        <w:rFonts w:cs="Times New Roman"/>
        <w:b/>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
    <w:nsid w:val="02355273"/>
    <w:multiLevelType w:val="hybridMultilevel"/>
    <w:tmpl w:val="BDAE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6320D0"/>
    <w:multiLevelType w:val="hybridMultilevel"/>
    <w:tmpl w:val="B616D7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8D052F"/>
    <w:multiLevelType w:val="hybridMultilevel"/>
    <w:tmpl w:val="33D02FEC"/>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hint="default"/>
      </w:rPr>
    </w:lvl>
    <w:lvl w:ilvl="8" w:tplc="04090005">
      <w:start w:val="1"/>
      <w:numFmt w:val="bullet"/>
      <w:lvlText w:val=""/>
      <w:lvlJc w:val="left"/>
      <w:pPr>
        <w:ind w:left="7557" w:hanging="360"/>
      </w:pPr>
      <w:rPr>
        <w:rFonts w:ascii="Wingdings" w:hAnsi="Wingdings" w:hint="default"/>
      </w:rPr>
    </w:lvl>
  </w:abstractNum>
  <w:abstractNum w:abstractNumId="8">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CB44B48"/>
    <w:multiLevelType w:val="hybridMultilevel"/>
    <w:tmpl w:val="9B4AD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FEF3301"/>
    <w:multiLevelType w:val="hybridMultilevel"/>
    <w:tmpl w:val="B83C4AB8"/>
    <w:lvl w:ilvl="0" w:tplc="0F4E8764">
      <w:numFmt w:val="bullet"/>
      <w:lvlText w:val="•"/>
      <w:lvlJc w:val="left"/>
      <w:pPr>
        <w:ind w:left="720" w:hanging="360"/>
      </w:pPr>
      <w:rPr>
        <w:rFonts w:ascii="Times New Roman" w:eastAsia="Times New Roman" w:hAnsi="Times New Roman" w:hint="default"/>
        <w:color w:val="2222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376134"/>
    <w:multiLevelType w:val="hybridMultilevel"/>
    <w:tmpl w:val="7F24F70A"/>
    <w:lvl w:ilvl="0" w:tplc="DFEAC262">
      <w:start w:val="1"/>
      <w:numFmt w:val="upperRoman"/>
      <w:lvlText w:val="%1)"/>
      <w:lvlJc w:val="left"/>
      <w:pPr>
        <w:ind w:left="1790" w:hanging="360"/>
      </w:pPr>
      <w:rPr>
        <w:rFonts w:ascii="Times New Roman" w:eastAsia="Times New Roman" w:hAnsi="Times New Roman" w:cs="Times New Roman"/>
      </w:rPr>
    </w:lvl>
    <w:lvl w:ilvl="1" w:tplc="04090019">
      <w:start w:val="1"/>
      <w:numFmt w:val="lowerLetter"/>
      <w:lvlText w:val="%2."/>
      <w:lvlJc w:val="left"/>
      <w:pPr>
        <w:ind w:left="2510" w:hanging="360"/>
      </w:pPr>
      <w:rPr>
        <w:rFonts w:cs="Times New Roman"/>
      </w:rPr>
    </w:lvl>
    <w:lvl w:ilvl="2" w:tplc="0409001B">
      <w:start w:val="1"/>
      <w:numFmt w:val="lowerRoman"/>
      <w:lvlText w:val="%3."/>
      <w:lvlJc w:val="right"/>
      <w:pPr>
        <w:ind w:left="3230" w:hanging="180"/>
      </w:pPr>
      <w:rPr>
        <w:rFonts w:cs="Times New Roman"/>
      </w:rPr>
    </w:lvl>
    <w:lvl w:ilvl="3" w:tplc="0409000F">
      <w:start w:val="1"/>
      <w:numFmt w:val="decimal"/>
      <w:lvlText w:val="%4."/>
      <w:lvlJc w:val="left"/>
      <w:pPr>
        <w:ind w:left="3950" w:hanging="360"/>
      </w:pPr>
      <w:rPr>
        <w:rFonts w:cs="Times New Roman"/>
      </w:rPr>
    </w:lvl>
    <w:lvl w:ilvl="4" w:tplc="04090019">
      <w:start w:val="1"/>
      <w:numFmt w:val="lowerLetter"/>
      <w:lvlText w:val="%5."/>
      <w:lvlJc w:val="left"/>
      <w:pPr>
        <w:ind w:left="4670" w:hanging="360"/>
      </w:pPr>
      <w:rPr>
        <w:rFonts w:cs="Times New Roman"/>
      </w:rPr>
    </w:lvl>
    <w:lvl w:ilvl="5" w:tplc="0409001B">
      <w:start w:val="1"/>
      <w:numFmt w:val="lowerRoman"/>
      <w:lvlText w:val="%6."/>
      <w:lvlJc w:val="right"/>
      <w:pPr>
        <w:ind w:left="5390" w:hanging="180"/>
      </w:pPr>
      <w:rPr>
        <w:rFonts w:cs="Times New Roman"/>
      </w:rPr>
    </w:lvl>
    <w:lvl w:ilvl="6" w:tplc="0409000F">
      <w:start w:val="1"/>
      <w:numFmt w:val="decimal"/>
      <w:lvlText w:val="%7."/>
      <w:lvlJc w:val="left"/>
      <w:pPr>
        <w:ind w:left="6110" w:hanging="360"/>
      </w:pPr>
      <w:rPr>
        <w:rFonts w:cs="Times New Roman"/>
      </w:rPr>
    </w:lvl>
    <w:lvl w:ilvl="7" w:tplc="04090019">
      <w:start w:val="1"/>
      <w:numFmt w:val="lowerLetter"/>
      <w:lvlText w:val="%8."/>
      <w:lvlJc w:val="left"/>
      <w:pPr>
        <w:ind w:left="6830" w:hanging="360"/>
      </w:pPr>
      <w:rPr>
        <w:rFonts w:cs="Times New Roman"/>
      </w:rPr>
    </w:lvl>
    <w:lvl w:ilvl="8" w:tplc="0409001B">
      <w:start w:val="1"/>
      <w:numFmt w:val="lowerRoman"/>
      <w:lvlText w:val="%9."/>
      <w:lvlJc w:val="right"/>
      <w:pPr>
        <w:ind w:left="7550" w:hanging="180"/>
      </w:pPr>
      <w:rPr>
        <w:rFonts w:cs="Times New Roman"/>
      </w:rPr>
    </w:lvl>
  </w:abstractNum>
  <w:abstractNum w:abstractNumId="12">
    <w:nsid w:val="347E06FE"/>
    <w:multiLevelType w:val="hybridMultilevel"/>
    <w:tmpl w:val="FDE84A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39BC2022"/>
    <w:multiLevelType w:val="hybridMultilevel"/>
    <w:tmpl w:val="9A1A50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AEF2C22"/>
    <w:multiLevelType w:val="hybridMultilevel"/>
    <w:tmpl w:val="94F2AA0E"/>
    <w:lvl w:ilvl="0" w:tplc="04090001">
      <w:start w:val="1"/>
      <w:numFmt w:val="bullet"/>
      <w:lvlText w:val=""/>
      <w:lvlJc w:val="left"/>
      <w:pPr>
        <w:ind w:left="720" w:hanging="360"/>
      </w:pPr>
      <w:rPr>
        <w:rFonts w:ascii="Symbol" w:hAnsi="Symbol" w:hint="default"/>
      </w:rPr>
    </w:lvl>
    <w:lvl w:ilvl="1" w:tplc="93B4F6E4">
      <w:start w:val="2015"/>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607E26"/>
    <w:multiLevelType w:val="hybridMultilevel"/>
    <w:tmpl w:val="2758A8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583209"/>
    <w:multiLevelType w:val="hybridMultilevel"/>
    <w:tmpl w:val="6C5A1B52"/>
    <w:lvl w:ilvl="0" w:tplc="27043EE6">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7A373EA"/>
    <w:multiLevelType w:val="hybridMultilevel"/>
    <w:tmpl w:val="7ED2B8EC"/>
    <w:lvl w:ilvl="0" w:tplc="0418000F">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457E4A"/>
    <w:multiLevelType w:val="hybridMultilevel"/>
    <w:tmpl w:val="3D9ABC76"/>
    <w:lvl w:ilvl="0" w:tplc="93B4F6E4">
      <w:start w:val="201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4603D53"/>
    <w:multiLevelType w:val="hybridMultilevel"/>
    <w:tmpl w:val="A9FE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EC2094"/>
    <w:multiLevelType w:val="hybridMultilevel"/>
    <w:tmpl w:val="22989000"/>
    <w:lvl w:ilvl="0" w:tplc="04180011">
      <w:start w:val="1"/>
      <w:numFmt w:val="decimal"/>
      <w:lvlText w:val="%1)"/>
      <w:lvlJc w:val="left"/>
      <w:pPr>
        <w:ind w:left="1429" w:hanging="360"/>
      </w:pPr>
      <w:rPr>
        <w:rFonts w:cs="Times New Roman"/>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25">
    <w:nsid w:val="59B1372C"/>
    <w:multiLevelType w:val="hybridMultilevel"/>
    <w:tmpl w:val="C908E0B8"/>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hint="default"/>
      </w:rPr>
    </w:lvl>
    <w:lvl w:ilvl="8" w:tplc="04090005">
      <w:start w:val="1"/>
      <w:numFmt w:val="bullet"/>
      <w:lvlText w:val=""/>
      <w:lvlJc w:val="left"/>
      <w:pPr>
        <w:ind w:left="6542" w:hanging="360"/>
      </w:pPr>
      <w:rPr>
        <w:rFonts w:ascii="Wingdings" w:hAnsi="Wingdings" w:hint="default"/>
      </w:rPr>
    </w:lvl>
  </w:abstractNum>
  <w:abstractNum w:abstractNumId="26">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AC2517"/>
    <w:multiLevelType w:val="hybridMultilevel"/>
    <w:tmpl w:val="08B8E356"/>
    <w:lvl w:ilvl="0" w:tplc="0418000F">
      <w:start w:val="1"/>
      <w:numFmt w:val="decimal"/>
      <w:lvlText w:val="%1."/>
      <w:lvlJc w:val="left"/>
      <w:pPr>
        <w:ind w:left="1288"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F702420"/>
    <w:multiLevelType w:val="hybridMultilevel"/>
    <w:tmpl w:val="627E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02E0877"/>
    <w:multiLevelType w:val="hybridMultilevel"/>
    <w:tmpl w:val="CD46A6F2"/>
    <w:lvl w:ilvl="0" w:tplc="04090001">
      <w:start w:val="1"/>
      <w:numFmt w:val="bullet"/>
      <w:lvlText w:val=""/>
      <w:lvlJc w:val="left"/>
      <w:pPr>
        <w:ind w:left="720" w:hanging="360"/>
      </w:pPr>
      <w:rPr>
        <w:rFonts w:ascii="Symbol" w:hAnsi="Symbol" w:hint="default"/>
        <w:color w:val="2222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8B5A04"/>
    <w:multiLevelType w:val="hybridMultilevel"/>
    <w:tmpl w:val="3EBC2A46"/>
    <w:lvl w:ilvl="0" w:tplc="0418000F">
      <w:start w:val="1"/>
      <w:numFmt w:val="decimal"/>
      <w:lvlText w:val="%1."/>
      <w:lvlJc w:val="left"/>
      <w:pPr>
        <w:ind w:left="1790" w:hanging="360"/>
      </w:pPr>
      <w:rPr>
        <w:rFonts w:cs="Times New Roman"/>
        <w:b w:val="0"/>
        <w:i w:val="0"/>
        <w:color w:val="auto"/>
      </w:rPr>
    </w:lvl>
    <w:lvl w:ilvl="1" w:tplc="0F4E8764">
      <w:numFmt w:val="bullet"/>
      <w:lvlText w:val="•"/>
      <w:lvlJc w:val="left"/>
      <w:pPr>
        <w:ind w:left="2510" w:hanging="360"/>
      </w:pPr>
      <w:rPr>
        <w:rFonts w:ascii="Times New Roman" w:eastAsia="Times New Roman" w:hAnsi="Times New Roman" w:hint="default"/>
        <w:color w:val="222222"/>
      </w:rPr>
    </w:lvl>
    <w:lvl w:ilvl="2" w:tplc="0409001B">
      <w:start w:val="1"/>
      <w:numFmt w:val="lowerRoman"/>
      <w:lvlText w:val="%3."/>
      <w:lvlJc w:val="right"/>
      <w:pPr>
        <w:ind w:left="3230" w:hanging="180"/>
      </w:pPr>
      <w:rPr>
        <w:rFonts w:cs="Times New Roman"/>
      </w:rPr>
    </w:lvl>
    <w:lvl w:ilvl="3" w:tplc="0409000F">
      <w:start w:val="1"/>
      <w:numFmt w:val="decimal"/>
      <w:lvlText w:val="%4."/>
      <w:lvlJc w:val="left"/>
      <w:pPr>
        <w:ind w:left="3950" w:hanging="360"/>
      </w:pPr>
      <w:rPr>
        <w:rFonts w:cs="Times New Roman"/>
      </w:rPr>
    </w:lvl>
    <w:lvl w:ilvl="4" w:tplc="04090019">
      <w:start w:val="1"/>
      <w:numFmt w:val="lowerLetter"/>
      <w:lvlText w:val="%5."/>
      <w:lvlJc w:val="left"/>
      <w:pPr>
        <w:ind w:left="4670" w:hanging="360"/>
      </w:pPr>
      <w:rPr>
        <w:rFonts w:cs="Times New Roman"/>
      </w:rPr>
    </w:lvl>
    <w:lvl w:ilvl="5" w:tplc="0409001B">
      <w:start w:val="1"/>
      <w:numFmt w:val="lowerRoman"/>
      <w:lvlText w:val="%6."/>
      <w:lvlJc w:val="right"/>
      <w:pPr>
        <w:ind w:left="5390" w:hanging="180"/>
      </w:pPr>
      <w:rPr>
        <w:rFonts w:cs="Times New Roman"/>
      </w:rPr>
    </w:lvl>
    <w:lvl w:ilvl="6" w:tplc="0409000F">
      <w:start w:val="1"/>
      <w:numFmt w:val="decimal"/>
      <w:lvlText w:val="%7."/>
      <w:lvlJc w:val="left"/>
      <w:pPr>
        <w:ind w:left="6110" w:hanging="360"/>
      </w:pPr>
      <w:rPr>
        <w:rFonts w:cs="Times New Roman"/>
      </w:rPr>
    </w:lvl>
    <w:lvl w:ilvl="7" w:tplc="04090019">
      <w:start w:val="1"/>
      <w:numFmt w:val="lowerLetter"/>
      <w:lvlText w:val="%8."/>
      <w:lvlJc w:val="left"/>
      <w:pPr>
        <w:ind w:left="6830" w:hanging="360"/>
      </w:pPr>
      <w:rPr>
        <w:rFonts w:cs="Times New Roman"/>
      </w:rPr>
    </w:lvl>
    <w:lvl w:ilvl="8" w:tplc="0409001B">
      <w:start w:val="1"/>
      <w:numFmt w:val="lowerRoman"/>
      <w:lvlText w:val="%9."/>
      <w:lvlJc w:val="right"/>
      <w:pPr>
        <w:ind w:left="7550" w:hanging="180"/>
      </w:pPr>
      <w:rPr>
        <w:rFonts w:cs="Times New Roman"/>
      </w:rPr>
    </w:lvl>
  </w:abstractNum>
  <w:abstractNum w:abstractNumId="34">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EA45063"/>
    <w:multiLevelType w:val="hybridMultilevel"/>
    <w:tmpl w:val="5D7C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9464E0"/>
    <w:multiLevelType w:val="hybridMultilevel"/>
    <w:tmpl w:val="DC86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8F82144"/>
    <w:multiLevelType w:val="hybridMultilevel"/>
    <w:tmpl w:val="EE5616E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C4F4469"/>
    <w:multiLevelType w:val="hybridMultilevel"/>
    <w:tmpl w:val="0380BC88"/>
    <w:lvl w:ilvl="0" w:tplc="618250A0">
      <w:start w:val="1"/>
      <w:numFmt w:val="upperRoman"/>
      <w:lvlText w:val="%1."/>
      <w:lvlJc w:val="left"/>
      <w:pPr>
        <w:ind w:left="1080" w:hanging="720"/>
      </w:pPr>
      <w:rPr>
        <w:rFonts w:cs="Times New Roman"/>
        <w:color w:val="FF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34"/>
  </w:num>
  <w:num w:numId="3">
    <w:abstractNumId w:val="2"/>
  </w:num>
  <w:num w:numId="4">
    <w:abstractNumId w:val="23"/>
  </w:num>
  <w:num w:numId="5">
    <w:abstractNumId w:val="17"/>
  </w:num>
  <w:num w:numId="6">
    <w:abstractNumId w:val="26"/>
  </w:num>
  <w:num w:numId="7">
    <w:abstractNumId w:val="5"/>
  </w:num>
  <w:num w:numId="8">
    <w:abstractNumId w:val="20"/>
  </w:num>
  <w:num w:numId="9">
    <w:abstractNumId w:val="36"/>
  </w:num>
  <w:num w:numId="10">
    <w:abstractNumId w:val="39"/>
  </w:num>
  <w:num w:numId="11">
    <w:abstractNumId w:val="13"/>
  </w:num>
  <w:num w:numId="12">
    <w:abstractNumId w:val="32"/>
  </w:num>
  <w:num w:numId="13">
    <w:abstractNumId w:val="4"/>
  </w:num>
  <w:num w:numId="14">
    <w:abstractNumId w:val="3"/>
  </w:num>
  <w:num w:numId="15">
    <w:abstractNumId w:val="8"/>
  </w:num>
  <w:num w:numId="16">
    <w:abstractNumId w:val="31"/>
  </w:num>
  <w:num w:numId="17">
    <w:abstractNumId w:val="27"/>
  </w:num>
  <w:num w:numId="18">
    <w:abstractNumId w:val="0"/>
  </w:num>
  <w:num w:numId="19">
    <w:abstractNumId w:val="3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9"/>
  </w:num>
  <w:num w:numId="26">
    <w:abstractNumId w:val="10"/>
  </w:num>
  <w:num w:numId="27">
    <w:abstractNumId w:val="30"/>
  </w:num>
  <w:num w:numId="28">
    <w:abstractNumId w:val="1"/>
  </w:num>
  <w:num w:numId="29">
    <w:abstractNumId w:val="21"/>
  </w:num>
  <w:num w:numId="30">
    <w:abstractNumId w:val="7"/>
  </w:num>
  <w:num w:numId="31">
    <w:abstractNumId w:val="12"/>
  </w:num>
  <w:num w:numId="32">
    <w:abstractNumId w:val="37"/>
  </w:num>
  <w:num w:numId="33">
    <w:abstractNumId w:val="25"/>
  </w:num>
  <w:num w:numId="34">
    <w:abstractNumId w:val="22"/>
  </w:num>
  <w:num w:numId="35">
    <w:abstractNumId w:val="15"/>
  </w:num>
  <w:num w:numId="36">
    <w:abstractNumId w:val="9"/>
  </w:num>
  <w:num w:numId="37">
    <w:abstractNumId w:val="35"/>
  </w:num>
  <w:num w:numId="38">
    <w:abstractNumId w:val="29"/>
  </w:num>
  <w:num w:numId="39">
    <w:abstractNumId w:val="14"/>
  </w:num>
  <w:num w:numId="40">
    <w:abstractNumId w:val="28"/>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042C3E"/>
    <w:rsid w:val="00042C3E"/>
    <w:rsid w:val="001E0DD9"/>
    <w:rsid w:val="00590B64"/>
    <w:rsid w:val="00B00B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C3E"/>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42C3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042C3E"/>
    <w:pPr>
      <w:keepNext/>
      <w:jc w:val="center"/>
      <w:outlineLvl w:val="1"/>
    </w:pPr>
    <w:rPr>
      <w:rFonts w:ascii="$ Benguiat_Bold" w:hAnsi="$ Benguiat_Bold"/>
      <w:b/>
      <w:sz w:val="132"/>
    </w:rPr>
  </w:style>
  <w:style w:type="paragraph" w:styleId="Heading3">
    <w:name w:val="heading 3"/>
    <w:basedOn w:val="Normal"/>
    <w:next w:val="Normal"/>
    <w:link w:val="Heading3Char"/>
    <w:uiPriority w:val="9"/>
    <w:qFormat/>
    <w:rsid w:val="00042C3E"/>
    <w:pPr>
      <w:keepNext/>
      <w:jc w:val="center"/>
      <w:outlineLvl w:val="2"/>
    </w:pPr>
    <w:rPr>
      <w:rFonts w:ascii="$Caslon" w:hAnsi="$Caslon"/>
      <w:b/>
    </w:rPr>
  </w:style>
  <w:style w:type="paragraph" w:styleId="Heading4">
    <w:name w:val="heading 4"/>
    <w:basedOn w:val="Normal"/>
    <w:next w:val="Normal"/>
    <w:link w:val="Heading4Char"/>
    <w:uiPriority w:val="9"/>
    <w:qFormat/>
    <w:rsid w:val="00042C3E"/>
    <w:pPr>
      <w:keepNext/>
      <w:jc w:val="center"/>
      <w:outlineLvl w:val="3"/>
    </w:pPr>
    <w:rPr>
      <w:rFonts w:ascii="$Caslon" w:hAnsi="$Caslon"/>
      <w:b/>
      <w:sz w:val="26"/>
    </w:rPr>
  </w:style>
  <w:style w:type="paragraph" w:styleId="Heading5">
    <w:name w:val="heading 5"/>
    <w:basedOn w:val="Normal"/>
    <w:next w:val="Normal"/>
    <w:link w:val="Heading5Char"/>
    <w:uiPriority w:val="9"/>
    <w:qFormat/>
    <w:rsid w:val="00042C3E"/>
    <w:pPr>
      <w:keepNext/>
      <w:jc w:val="center"/>
      <w:outlineLvl w:val="4"/>
    </w:pPr>
    <w:rPr>
      <w:rFonts w:ascii="$Caslon" w:hAnsi="$Caslon"/>
      <w:sz w:val="24"/>
    </w:rPr>
  </w:style>
  <w:style w:type="paragraph" w:styleId="Heading6">
    <w:name w:val="heading 6"/>
    <w:basedOn w:val="Normal"/>
    <w:next w:val="Normal"/>
    <w:link w:val="Heading6Char"/>
    <w:uiPriority w:val="9"/>
    <w:qFormat/>
    <w:rsid w:val="00042C3E"/>
    <w:pPr>
      <w:keepNext/>
      <w:jc w:val="center"/>
      <w:outlineLvl w:val="5"/>
    </w:pPr>
    <w:rPr>
      <w:rFonts w:ascii="$Caslon" w:hAnsi="$Caslon"/>
      <w:b/>
      <w:sz w:val="22"/>
    </w:rPr>
  </w:style>
  <w:style w:type="paragraph" w:styleId="Heading7">
    <w:name w:val="heading 7"/>
    <w:basedOn w:val="Normal"/>
    <w:next w:val="Normal"/>
    <w:link w:val="Heading7Char"/>
    <w:uiPriority w:val="9"/>
    <w:qFormat/>
    <w:rsid w:val="00042C3E"/>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042C3E"/>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C3E"/>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042C3E"/>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uiPriority w:val="9"/>
    <w:rsid w:val="00042C3E"/>
    <w:rPr>
      <w:rFonts w:ascii="$Caslon" w:eastAsia="Times New Roman" w:hAnsi="$Caslon" w:cs="Times New Roman"/>
      <w:b/>
      <w:sz w:val="20"/>
      <w:szCs w:val="20"/>
      <w:lang w:val="en-US"/>
    </w:rPr>
  </w:style>
  <w:style w:type="character" w:customStyle="1" w:styleId="Heading4Char">
    <w:name w:val="Heading 4 Char"/>
    <w:basedOn w:val="DefaultParagraphFont"/>
    <w:link w:val="Heading4"/>
    <w:uiPriority w:val="9"/>
    <w:rsid w:val="00042C3E"/>
    <w:rPr>
      <w:rFonts w:ascii="$Caslon" w:eastAsia="Times New Roman" w:hAnsi="$Caslon" w:cs="Times New Roman"/>
      <w:b/>
      <w:sz w:val="26"/>
      <w:szCs w:val="20"/>
      <w:lang w:val="en-US"/>
    </w:rPr>
  </w:style>
  <w:style w:type="character" w:customStyle="1" w:styleId="Heading5Char">
    <w:name w:val="Heading 5 Char"/>
    <w:basedOn w:val="DefaultParagraphFont"/>
    <w:link w:val="Heading5"/>
    <w:uiPriority w:val="9"/>
    <w:rsid w:val="00042C3E"/>
    <w:rPr>
      <w:rFonts w:ascii="$Caslon" w:eastAsia="Times New Roman" w:hAnsi="$Caslon" w:cs="Times New Roman"/>
      <w:sz w:val="24"/>
      <w:szCs w:val="20"/>
      <w:lang w:val="en-US"/>
    </w:rPr>
  </w:style>
  <w:style w:type="character" w:customStyle="1" w:styleId="Heading6Char">
    <w:name w:val="Heading 6 Char"/>
    <w:basedOn w:val="DefaultParagraphFont"/>
    <w:link w:val="Heading6"/>
    <w:uiPriority w:val="9"/>
    <w:rsid w:val="00042C3E"/>
    <w:rPr>
      <w:rFonts w:ascii="$Caslon" w:eastAsia="Times New Roman" w:hAnsi="$Caslon" w:cs="Times New Roman"/>
      <w:b/>
      <w:szCs w:val="20"/>
      <w:lang w:val="en-US"/>
    </w:rPr>
  </w:style>
  <w:style w:type="character" w:customStyle="1" w:styleId="Heading7Char">
    <w:name w:val="Heading 7 Char"/>
    <w:basedOn w:val="DefaultParagraphFont"/>
    <w:link w:val="Heading7"/>
    <w:uiPriority w:val="9"/>
    <w:rsid w:val="00042C3E"/>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042C3E"/>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042C3E"/>
    <w:rPr>
      <w:rFonts w:ascii="Tahoma" w:hAnsi="Tahoma"/>
      <w:sz w:val="16"/>
      <w:szCs w:val="16"/>
    </w:rPr>
  </w:style>
  <w:style w:type="character" w:customStyle="1" w:styleId="BalloonTextChar">
    <w:name w:val="Balloon Text Char"/>
    <w:basedOn w:val="DefaultParagraphFont"/>
    <w:link w:val="BalloonText"/>
    <w:uiPriority w:val="99"/>
    <w:rsid w:val="00042C3E"/>
    <w:rPr>
      <w:rFonts w:ascii="Tahoma" w:eastAsia="Times New Roman" w:hAnsi="Tahoma" w:cs="Times New Roman"/>
      <w:sz w:val="16"/>
      <w:szCs w:val="16"/>
      <w:lang w:val="en-US"/>
    </w:rPr>
  </w:style>
  <w:style w:type="paragraph" w:customStyle="1" w:styleId="CharChar">
    <w:name w:val="Знак Знак Char Char Знак"/>
    <w:basedOn w:val="Normal"/>
    <w:rsid w:val="00042C3E"/>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042C3E"/>
    <w:pPr>
      <w:ind w:firstLine="567"/>
    </w:pPr>
    <w:rPr>
      <w:sz w:val="24"/>
      <w:szCs w:val="24"/>
      <w:lang w:val="ru-RU" w:eastAsia="ru-RU"/>
    </w:rPr>
  </w:style>
  <w:style w:type="paragraph" w:customStyle="1" w:styleId="cn">
    <w:name w:val="cn"/>
    <w:basedOn w:val="Normal"/>
    <w:rsid w:val="00042C3E"/>
    <w:pPr>
      <w:ind w:firstLine="0"/>
      <w:jc w:val="center"/>
    </w:pPr>
    <w:rPr>
      <w:sz w:val="24"/>
      <w:szCs w:val="24"/>
      <w:lang w:val="ru-RU" w:eastAsia="ru-RU"/>
    </w:rPr>
  </w:style>
  <w:style w:type="paragraph" w:customStyle="1" w:styleId="cb">
    <w:name w:val="cb"/>
    <w:basedOn w:val="Normal"/>
    <w:uiPriority w:val="99"/>
    <w:semiHidden/>
    <w:rsid w:val="00042C3E"/>
    <w:pPr>
      <w:ind w:firstLine="0"/>
      <w:jc w:val="center"/>
    </w:pPr>
    <w:rPr>
      <w:b/>
      <w:bCs/>
      <w:sz w:val="24"/>
      <w:szCs w:val="24"/>
      <w:lang w:val="ru-RU" w:eastAsia="ru-RU"/>
    </w:rPr>
  </w:style>
  <w:style w:type="paragraph" w:styleId="Header">
    <w:name w:val="header"/>
    <w:basedOn w:val="Normal"/>
    <w:link w:val="HeaderChar"/>
    <w:uiPriority w:val="99"/>
    <w:rsid w:val="00042C3E"/>
    <w:pPr>
      <w:tabs>
        <w:tab w:val="center" w:pos="4677"/>
        <w:tab w:val="right" w:pos="9355"/>
      </w:tabs>
    </w:pPr>
  </w:style>
  <w:style w:type="character" w:customStyle="1" w:styleId="HeaderChar">
    <w:name w:val="Header Char"/>
    <w:basedOn w:val="DefaultParagraphFont"/>
    <w:link w:val="Header"/>
    <w:uiPriority w:val="99"/>
    <w:rsid w:val="00042C3E"/>
    <w:rPr>
      <w:rFonts w:ascii="Times New Roman" w:eastAsia="Times New Roman" w:hAnsi="Times New Roman" w:cs="Times New Roman"/>
      <w:sz w:val="20"/>
      <w:szCs w:val="20"/>
      <w:lang w:val="en-US"/>
    </w:rPr>
  </w:style>
  <w:style w:type="paragraph" w:styleId="Footer">
    <w:name w:val="footer"/>
    <w:basedOn w:val="Normal"/>
    <w:link w:val="FooterChar"/>
    <w:uiPriority w:val="99"/>
    <w:rsid w:val="00042C3E"/>
    <w:pPr>
      <w:tabs>
        <w:tab w:val="center" w:pos="4677"/>
        <w:tab w:val="right" w:pos="9355"/>
      </w:tabs>
    </w:pPr>
  </w:style>
  <w:style w:type="character" w:customStyle="1" w:styleId="FooterChar">
    <w:name w:val="Footer Char"/>
    <w:basedOn w:val="DefaultParagraphFont"/>
    <w:link w:val="Footer"/>
    <w:uiPriority w:val="99"/>
    <w:rsid w:val="00042C3E"/>
    <w:rPr>
      <w:rFonts w:ascii="Times New Roman" w:eastAsia="Times New Roman" w:hAnsi="Times New Roman" w:cs="Times New Roman"/>
      <w:sz w:val="20"/>
      <w:szCs w:val="20"/>
      <w:lang w:val="en-US"/>
    </w:rPr>
  </w:style>
  <w:style w:type="table" w:styleId="TableGrid">
    <w:name w:val="Table Grid"/>
    <w:basedOn w:val="TableNormal"/>
    <w:uiPriority w:val="59"/>
    <w:rsid w:val="00042C3E"/>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042C3E"/>
    <w:pPr>
      <w:ind w:firstLine="0"/>
      <w:jc w:val="left"/>
    </w:pPr>
    <w:rPr>
      <w:rFonts w:ascii="Arial" w:hAnsi="Arial" w:cs="Arial"/>
      <w:lang w:val="ru-RU" w:eastAsia="ru-RU"/>
    </w:rPr>
  </w:style>
  <w:style w:type="table" w:customStyle="1" w:styleId="GrilTabel1">
    <w:name w:val="Grilă Tabel1"/>
    <w:basedOn w:val="TableNormal"/>
    <w:next w:val="TableGrid"/>
    <w:uiPriority w:val="59"/>
    <w:rsid w:val="00042C3E"/>
    <w:pPr>
      <w:spacing w:after="0" w:line="240" w:lineRule="auto"/>
    </w:pPr>
    <w:rPr>
      <w:rFonts w:ascii="Calibri" w:eastAsia="Times New Roman"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42C3E"/>
    <w:pPr>
      <w:ind w:left="720"/>
      <w:contextualSpacing/>
    </w:pPr>
  </w:style>
  <w:style w:type="character" w:styleId="PageNumber">
    <w:name w:val="page number"/>
    <w:basedOn w:val="DefaultParagraphFont"/>
    <w:uiPriority w:val="99"/>
    <w:rsid w:val="00042C3E"/>
    <w:rPr>
      <w:rFonts w:cs="Times New Roman"/>
    </w:rPr>
  </w:style>
  <w:style w:type="paragraph" w:customStyle="1" w:styleId="tt">
    <w:name w:val="tt"/>
    <w:basedOn w:val="Normal"/>
    <w:rsid w:val="00042C3E"/>
    <w:pPr>
      <w:ind w:firstLine="0"/>
      <w:jc w:val="center"/>
    </w:pPr>
    <w:rPr>
      <w:b/>
      <w:bCs/>
      <w:sz w:val="24"/>
      <w:szCs w:val="24"/>
      <w:lang w:val="ru-RU" w:eastAsia="ru-RU"/>
    </w:rPr>
  </w:style>
  <w:style w:type="paragraph" w:customStyle="1" w:styleId="CharChar0">
    <w:name w:val="Char Char Знак Знак"/>
    <w:basedOn w:val="Normal"/>
    <w:rsid w:val="00042C3E"/>
    <w:pPr>
      <w:spacing w:after="160" w:line="240" w:lineRule="exact"/>
      <w:ind w:firstLine="0"/>
      <w:jc w:val="left"/>
    </w:pPr>
    <w:rPr>
      <w:rFonts w:ascii="Arial" w:eastAsia="Batang" w:hAnsi="Arial" w:cs="Arial"/>
    </w:rPr>
  </w:style>
  <w:style w:type="character" w:customStyle="1" w:styleId="docheader1">
    <w:name w:val="doc_header1"/>
    <w:rsid w:val="00042C3E"/>
    <w:rPr>
      <w:rFonts w:ascii="Times New Roman" w:hAnsi="Times New Roman"/>
      <w:b/>
      <w:color w:val="000000"/>
      <w:sz w:val="24"/>
    </w:rPr>
  </w:style>
  <w:style w:type="character" w:styleId="Strong">
    <w:name w:val="Strong"/>
    <w:basedOn w:val="DefaultParagraphFont"/>
    <w:uiPriority w:val="22"/>
    <w:qFormat/>
    <w:rsid w:val="00042C3E"/>
    <w:rPr>
      <w:b/>
    </w:rPr>
  </w:style>
  <w:style w:type="character" w:customStyle="1" w:styleId="docsign11">
    <w:name w:val="doc_sign11"/>
    <w:rsid w:val="00042C3E"/>
    <w:rPr>
      <w:rFonts w:ascii="Times New Roman" w:hAnsi="Times New Roman"/>
      <w:b/>
      <w:color w:val="000000"/>
      <w:sz w:val="22"/>
    </w:rPr>
  </w:style>
  <w:style w:type="character" w:customStyle="1" w:styleId="sttart">
    <w:name w:val="st_tart"/>
    <w:basedOn w:val="DefaultParagraphFont"/>
    <w:rsid w:val="00042C3E"/>
    <w:rPr>
      <w:rFonts w:cs="Times New Roman"/>
    </w:rPr>
  </w:style>
  <w:style w:type="character" w:customStyle="1" w:styleId="tal1">
    <w:name w:val="tal1"/>
    <w:rsid w:val="00042C3E"/>
  </w:style>
  <w:style w:type="table" w:customStyle="1" w:styleId="GrilTabel2">
    <w:name w:val="Grilă Tabel2"/>
    <w:basedOn w:val="TableNormal"/>
    <w:next w:val="TableGrid"/>
    <w:rsid w:val="00042C3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042C3E"/>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042C3E"/>
  </w:style>
  <w:style w:type="paragraph" w:customStyle="1" w:styleId="cnam1">
    <w:name w:val="cnam1"/>
    <w:basedOn w:val="Normal"/>
    <w:rsid w:val="00042C3E"/>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042C3E"/>
    <w:rPr>
      <w:sz w:val="16"/>
    </w:rPr>
  </w:style>
  <w:style w:type="paragraph" w:styleId="CommentText">
    <w:name w:val="annotation text"/>
    <w:basedOn w:val="Normal"/>
    <w:link w:val="CommentTextChar"/>
    <w:uiPriority w:val="99"/>
    <w:rsid w:val="00042C3E"/>
    <w:pPr>
      <w:ind w:firstLine="0"/>
      <w:jc w:val="left"/>
    </w:pPr>
    <w:rPr>
      <w:lang w:val="ro-RO" w:eastAsia="ru-RU"/>
    </w:rPr>
  </w:style>
  <w:style w:type="character" w:customStyle="1" w:styleId="CommentTextChar">
    <w:name w:val="Comment Text Char"/>
    <w:basedOn w:val="DefaultParagraphFont"/>
    <w:link w:val="CommentText"/>
    <w:uiPriority w:val="99"/>
    <w:rsid w:val="00042C3E"/>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042C3E"/>
    <w:rPr>
      <w:b/>
      <w:bCs/>
    </w:rPr>
  </w:style>
  <w:style w:type="character" w:customStyle="1" w:styleId="CommentSubjectChar">
    <w:name w:val="Comment Subject Char"/>
    <w:basedOn w:val="CommentTextChar"/>
    <w:link w:val="CommentSubject"/>
    <w:uiPriority w:val="99"/>
    <w:rsid w:val="00042C3E"/>
    <w:rPr>
      <w:b/>
      <w:bCs/>
    </w:rPr>
  </w:style>
  <w:style w:type="character" w:customStyle="1" w:styleId="apple-converted-space">
    <w:name w:val="apple-converted-space"/>
    <w:rsid w:val="00042C3E"/>
  </w:style>
  <w:style w:type="character" w:customStyle="1" w:styleId="docheader">
    <w:name w:val="doc_header"/>
    <w:rsid w:val="00042C3E"/>
  </w:style>
  <w:style w:type="paragraph" w:customStyle="1" w:styleId="Style2">
    <w:name w:val="Style2"/>
    <w:basedOn w:val="Normal"/>
    <w:uiPriority w:val="99"/>
    <w:rsid w:val="00042C3E"/>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042C3E"/>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042C3E"/>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042C3E"/>
    <w:rPr>
      <w:rFonts w:ascii="Times New Roman" w:hAnsi="Times New Roman" w:cs="Times New Roman"/>
      <w:sz w:val="24"/>
      <w:szCs w:val="24"/>
    </w:rPr>
  </w:style>
  <w:style w:type="paragraph" w:customStyle="1" w:styleId="FooterCouncil">
    <w:name w:val="Footer Council"/>
    <w:basedOn w:val="Normal"/>
    <w:rsid w:val="00042C3E"/>
    <w:pPr>
      <w:ind w:firstLine="0"/>
      <w:jc w:val="left"/>
    </w:pPr>
    <w:rPr>
      <w:sz w:val="2"/>
      <w:szCs w:val="24"/>
      <w:lang w:val="en-GB"/>
    </w:rPr>
  </w:style>
  <w:style w:type="paragraph" w:customStyle="1" w:styleId="FooterText">
    <w:name w:val="Footer Text"/>
    <w:basedOn w:val="Normal"/>
    <w:rsid w:val="00042C3E"/>
    <w:pPr>
      <w:ind w:firstLine="0"/>
      <w:jc w:val="left"/>
    </w:pPr>
    <w:rPr>
      <w:sz w:val="24"/>
      <w:szCs w:val="24"/>
      <w:lang w:val="en-GB"/>
    </w:rPr>
  </w:style>
  <w:style w:type="character" w:styleId="Emphasis">
    <w:name w:val="Emphasis"/>
    <w:basedOn w:val="DefaultParagraphFont"/>
    <w:uiPriority w:val="20"/>
    <w:qFormat/>
    <w:rsid w:val="00042C3E"/>
    <w:rPr>
      <w:rFonts w:cs="Times New Roman"/>
      <w:i/>
      <w:iCs/>
    </w:rPr>
  </w:style>
  <w:style w:type="character" w:styleId="Hyperlink">
    <w:name w:val="Hyperlink"/>
    <w:basedOn w:val="DefaultParagraphFont"/>
    <w:uiPriority w:val="99"/>
    <w:unhideWhenUsed/>
    <w:rsid w:val="00042C3E"/>
    <w:rPr>
      <w:rFonts w:cs="Times New Roman"/>
      <w:color w:val="0000FF" w:themeColor="hyperlink"/>
      <w:u w:val="single"/>
    </w:rPr>
  </w:style>
  <w:style w:type="character" w:customStyle="1" w:styleId="yiv7448950874">
    <w:name w:val="yiv7448950874"/>
    <w:rsid w:val="00042C3E"/>
  </w:style>
  <w:style w:type="paragraph" w:styleId="NoSpacing">
    <w:name w:val="No Spacing"/>
    <w:uiPriority w:val="1"/>
    <w:qFormat/>
    <w:rsid w:val="00042C3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3977</Words>
  <Characters>22675</Characters>
  <Application>Microsoft Office Word</Application>
  <DocSecurity>0</DocSecurity>
  <Lines>188</Lines>
  <Paragraphs>53</Paragraphs>
  <ScaleCrop>false</ScaleCrop>
  <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2019-01-17T09:13:00Z</dcterms:created>
  <dcterms:modified xsi:type="dcterms:W3CDTF">2019-01-17T09:13:00Z</dcterms:modified>
</cp:coreProperties>
</file>